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47476" w14:textId="77777777" w:rsidR="00095A65" w:rsidRPr="00FD4BAD" w:rsidRDefault="00095A65" w:rsidP="00095A65">
      <w:pPr>
        <w:pStyle w:val="a3"/>
        <w:jc w:val="center"/>
        <w:rPr>
          <w:rFonts w:ascii="Times New Roman" w:hAnsi="Times New Roman" w:cs="Times New Roman"/>
          <w:b/>
          <w:color w:val="1F3864" w:themeColor="accent1" w:themeShade="80"/>
          <w:sz w:val="24"/>
          <w:szCs w:val="24"/>
          <w:lang w:val="bg-BG"/>
        </w:rPr>
      </w:pPr>
    </w:p>
    <w:p w14:paraId="63298E9A" w14:textId="77777777" w:rsidR="00CF1DDD" w:rsidRPr="00FD4BAD" w:rsidRDefault="00CF1DDD" w:rsidP="00E8566E">
      <w:pPr>
        <w:pStyle w:val="a3"/>
        <w:jc w:val="center"/>
        <w:rPr>
          <w:rFonts w:ascii="Times New Roman" w:eastAsia="MS Mincho" w:hAnsi="Times New Roman" w:cs="Times New Roman"/>
          <w:b/>
          <w:bCs/>
          <w:sz w:val="32"/>
          <w:szCs w:val="32"/>
          <w:lang w:val="bg-BG"/>
        </w:rPr>
      </w:pPr>
    </w:p>
    <w:p w14:paraId="3EBF14E9" w14:textId="77777777" w:rsidR="00FD4BAD" w:rsidRDefault="00FD4BAD" w:rsidP="00E8566E">
      <w:pPr>
        <w:pStyle w:val="a3"/>
        <w:jc w:val="center"/>
        <w:rPr>
          <w:rFonts w:ascii="Times New Roman" w:eastAsia="MS Mincho" w:hAnsi="Times New Roman" w:cs="Times New Roman"/>
          <w:b/>
          <w:bCs/>
          <w:sz w:val="32"/>
          <w:szCs w:val="32"/>
          <w:lang w:val="bg-BG"/>
        </w:rPr>
      </w:pPr>
      <w:r w:rsidRPr="00FD4BAD">
        <w:rPr>
          <w:rFonts w:ascii="Times New Roman" w:eastAsia="MS Mincho" w:hAnsi="Times New Roman" w:cs="Times New Roman"/>
          <w:b/>
          <w:bCs/>
          <w:sz w:val="32"/>
          <w:szCs w:val="32"/>
          <w:lang w:val="bg-BG"/>
        </w:rPr>
        <w:t xml:space="preserve">7.6  </w:t>
      </w:r>
      <w:r w:rsidR="00E8566E" w:rsidRPr="00FD4BAD">
        <w:rPr>
          <w:rFonts w:ascii="Times New Roman" w:eastAsia="MS Mincho" w:hAnsi="Times New Roman" w:cs="Times New Roman"/>
          <w:b/>
          <w:bCs/>
          <w:sz w:val="32"/>
          <w:szCs w:val="32"/>
          <w:lang w:val="bg-BG"/>
        </w:rPr>
        <w:t xml:space="preserve">ПОЛИТИКА </w:t>
      </w:r>
      <w:r w:rsidR="007F34E0" w:rsidRPr="00FD4BAD">
        <w:rPr>
          <w:rFonts w:ascii="Times New Roman" w:eastAsia="MS Mincho" w:hAnsi="Times New Roman" w:cs="Times New Roman"/>
          <w:b/>
          <w:bCs/>
          <w:sz w:val="32"/>
          <w:szCs w:val="32"/>
          <w:lang w:val="bg-BG"/>
        </w:rPr>
        <w:t xml:space="preserve">ЗА </w:t>
      </w:r>
      <w:r w:rsidR="009B24C0" w:rsidRPr="00FD4BAD">
        <w:rPr>
          <w:rFonts w:ascii="Times New Roman" w:eastAsia="MS Mincho" w:hAnsi="Times New Roman" w:cs="Times New Roman"/>
          <w:b/>
          <w:bCs/>
          <w:sz w:val="32"/>
          <w:szCs w:val="32"/>
          <w:lang w:val="bg-BG"/>
        </w:rPr>
        <w:t xml:space="preserve">СИГУРНОСТ НА ВЕРИГАТА </w:t>
      </w:r>
    </w:p>
    <w:p w14:paraId="1C94B562" w14:textId="5706E654" w:rsidR="00CD73DF" w:rsidRPr="00FD4BAD" w:rsidRDefault="009B24C0" w:rsidP="00E8566E">
      <w:pPr>
        <w:pStyle w:val="a3"/>
        <w:jc w:val="center"/>
        <w:rPr>
          <w:rFonts w:ascii="Times New Roman" w:eastAsia="MS Mincho" w:hAnsi="Times New Roman" w:cs="Times New Roman"/>
          <w:b/>
          <w:bCs/>
          <w:sz w:val="32"/>
          <w:szCs w:val="32"/>
        </w:rPr>
      </w:pPr>
      <w:r w:rsidRPr="00FD4BAD">
        <w:rPr>
          <w:rFonts w:ascii="Times New Roman" w:eastAsia="MS Mincho" w:hAnsi="Times New Roman" w:cs="Times New Roman"/>
          <w:b/>
          <w:bCs/>
          <w:sz w:val="32"/>
          <w:szCs w:val="32"/>
          <w:lang w:val="bg-BG"/>
        </w:rPr>
        <w:t>ЗА ДОСТАВКИ</w:t>
      </w:r>
    </w:p>
    <w:p w14:paraId="649B81F7" w14:textId="77777777" w:rsidR="00E8566E" w:rsidRPr="00FD4BAD" w:rsidRDefault="00E8566E" w:rsidP="00E8566E">
      <w:pPr>
        <w:pStyle w:val="a3"/>
        <w:jc w:val="center"/>
        <w:rPr>
          <w:rFonts w:ascii="Times New Roman" w:eastAsia="MS Mincho" w:hAnsi="Times New Roman" w:cs="Times New Roman"/>
          <w:b/>
          <w:bCs/>
          <w:sz w:val="24"/>
          <w:szCs w:val="24"/>
          <w:lang w:val="bg-BG"/>
        </w:rPr>
      </w:pPr>
    </w:p>
    <w:p w14:paraId="4B4CEE30" w14:textId="77777777" w:rsidR="00AF4F43" w:rsidRPr="00FD4BAD" w:rsidRDefault="00AF4F43" w:rsidP="00095A65">
      <w:pPr>
        <w:pStyle w:val="a3"/>
        <w:ind w:left="720"/>
        <w:jc w:val="both"/>
        <w:rPr>
          <w:rFonts w:ascii="Times New Roman" w:eastAsia="MS Mincho" w:hAnsi="Times New Roman" w:cs="Times New Roman"/>
          <w:bCs/>
          <w:sz w:val="24"/>
          <w:szCs w:val="24"/>
          <w:lang w:val="bg-BG"/>
        </w:rPr>
      </w:pPr>
    </w:p>
    <w:p w14:paraId="3C7F17B8" w14:textId="4CDDC0BA" w:rsidR="00095A65" w:rsidRPr="00FD4BAD" w:rsidRDefault="00095A65" w:rsidP="00095A65">
      <w:pPr>
        <w:pStyle w:val="a3"/>
        <w:numPr>
          <w:ilvl w:val="0"/>
          <w:numId w:val="1"/>
        </w:numPr>
        <w:rPr>
          <w:rFonts w:ascii="Times New Roman" w:eastAsia="MS Mincho" w:hAnsi="Times New Roman" w:cs="Times New Roman"/>
          <w:b/>
          <w:bCs/>
          <w:sz w:val="24"/>
          <w:szCs w:val="24"/>
          <w:lang w:val="bg-BG"/>
        </w:rPr>
      </w:pPr>
      <w:r w:rsidRPr="00FD4BAD">
        <w:rPr>
          <w:rFonts w:ascii="Times New Roman" w:eastAsia="MS Mincho" w:hAnsi="Times New Roman" w:cs="Times New Roman"/>
          <w:b/>
          <w:bCs/>
          <w:sz w:val="24"/>
          <w:szCs w:val="24"/>
          <w:lang w:val="bg-BG"/>
        </w:rPr>
        <w:t>Цел</w:t>
      </w:r>
      <w:r w:rsidR="004C56F5" w:rsidRPr="00FD4BAD">
        <w:rPr>
          <w:rFonts w:ascii="Times New Roman" w:eastAsia="MS Mincho" w:hAnsi="Times New Roman" w:cs="Times New Roman"/>
          <w:b/>
          <w:bCs/>
          <w:sz w:val="24"/>
          <w:szCs w:val="24"/>
          <w:lang w:val="bg-BG"/>
        </w:rPr>
        <w:t>.</w:t>
      </w:r>
    </w:p>
    <w:p w14:paraId="2BD0EE6A" w14:textId="7DF0E26C" w:rsidR="003A71DE" w:rsidRPr="00FD4BAD" w:rsidRDefault="009B24C0" w:rsidP="001B536F">
      <w:pPr>
        <w:pStyle w:val="a3"/>
        <w:ind w:left="720"/>
        <w:jc w:val="both"/>
        <w:rPr>
          <w:rFonts w:ascii="Times New Roman" w:eastAsia="MS Mincho" w:hAnsi="Times New Roman" w:cs="Times New Roman"/>
          <w:bCs/>
          <w:sz w:val="24"/>
          <w:szCs w:val="24"/>
          <w:lang w:val="bg-BG"/>
        </w:rPr>
      </w:pPr>
      <w:r w:rsidRPr="00FD4BAD">
        <w:rPr>
          <w:rFonts w:ascii="Times New Roman" w:eastAsia="MS Mincho" w:hAnsi="Times New Roman" w:cs="Times New Roman"/>
          <w:bCs/>
          <w:sz w:val="24"/>
          <w:szCs w:val="24"/>
          <w:lang w:val="bg-BG"/>
        </w:rPr>
        <w:t>Целта на настоящата политика е да очертае насоките, правилата и мерките за защита на веригата за доставки от рискове за сигурността, включително, но не само неоторизиран достъп, киберзаплахи, кражби и физическо увреждане на информационни активи.</w:t>
      </w:r>
    </w:p>
    <w:p w14:paraId="316A2AD8" w14:textId="56568090" w:rsidR="002C2682" w:rsidRPr="00FD4BAD" w:rsidRDefault="00AC00A4" w:rsidP="00095A65">
      <w:pPr>
        <w:pStyle w:val="a3"/>
        <w:ind w:left="720"/>
        <w:jc w:val="both"/>
        <w:rPr>
          <w:rFonts w:ascii="Times New Roman" w:eastAsia="MS Mincho" w:hAnsi="Times New Roman" w:cs="Times New Roman"/>
          <w:bCs/>
          <w:sz w:val="24"/>
          <w:szCs w:val="24"/>
          <w:lang w:val="bg-BG"/>
        </w:rPr>
      </w:pPr>
      <w:r w:rsidRPr="00FD4BAD">
        <w:rPr>
          <w:rFonts w:ascii="Times New Roman" w:eastAsia="MS Mincho" w:hAnsi="Times New Roman" w:cs="Times New Roman"/>
          <w:bCs/>
          <w:sz w:val="24"/>
          <w:szCs w:val="24"/>
          <w:lang w:val="bg-BG"/>
        </w:rPr>
        <w:t xml:space="preserve"> </w:t>
      </w:r>
    </w:p>
    <w:p w14:paraId="72F37740" w14:textId="5808227C" w:rsidR="00095A65" w:rsidRPr="00FD4BAD" w:rsidRDefault="00095A65" w:rsidP="00095A65">
      <w:pPr>
        <w:pStyle w:val="a3"/>
        <w:numPr>
          <w:ilvl w:val="0"/>
          <w:numId w:val="1"/>
        </w:numPr>
        <w:rPr>
          <w:rFonts w:ascii="Times New Roman" w:eastAsia="MS Mincho" w:hAnsi="Times New Roman" w:cs="Times New Roman"/>
          <w:b/>
          <w:bCs/>
          <w:sz w:val="24"/>
          <w:szCs w:val="24"/>
          <w:lang w:val="bg-BG"/>
        </w:rPr>
      </w:pPr>
      <w:r w:rsidRPr="00FD4BAD">
        <w:rPr>
          <w:rFonts w:ascii="Times New Roman" w:eastAsia="MS Mincho" w:hAnsi="Times New Roman" w:cs="Times New Roman"/>
          <w:b/>
          <w:bCs/>
          <w:sz w:val="24"/>
          <w:szCs w:val="24"/>
          <w:lang w:val="bg-BG"/>
        </w:rPr>
        <w:t>Обхват</w:t>
      </w:r>
      <w:r w:rsidR="004C56F5" w:rsidRPr="00FD4BAD">
        <w:rPr>
          <w:rFonts w:ascii="Times New Roman" w:eastAsia="MS Mincho" w:hAnsi="Times New Roman" w:cs="Times New Roman"/>
          <w:b/>
          <w:bCs/>
          <w:sz w:val="24"/>
          <w:szCs w:val="24"/>
          <w:lang w:val="bg-BG"/>
        </w:rPr>
        <w:t>.</w:t>
      </w:r>
    </w:p>
    <w:p w14:paraId="30752320" w14:textId="65F6B160" w:rsidR="00FD232C" w:rsidRPr="00FD4BAD" w:rsidRDefault="009B24C0" w:rsidP="00FD232C">
      <w:pPr>
        <w:pStyle w:val="a3"/>
        <w:ind w:left="720"/>
        <w:jc w:val="both"/>
        <w:rPr>
          <w:rFonts w:ascii="Times New Roman" w:eastAsia="MS Mincho" w:hAnsi="Times New Roman" w:cs="Times New Roman"/>
          <w:bCs/>
          <w:sz w:val="24"/>
          <w:szCs w:val="24"/>
          <w:lang w:val="bg-BG"/>
        </w:rPr>
      </w:pPr>
      <w:r w:rsidRPr="00FD4BAD">
        <w:rPr>
          <w:rFonts w:ascii="Times New Roman" w:eastAsia="MS Mincho" w:hAnsi="Times New Roman" w:cs="Times New Roman"/>
          <w:bCs/>
          <w:sz w:val="24"/>
          <w:szCs w:val="24"/>
          <w:lang w:val="bg-BG"/>
        </w:rPr>
        <w:t>Политиката е приложима за всички служители на общинската администрация и трети страни, участващи в процесите по доставка, транспортиране, съхранение и разпространение на продукти и услуги.</w:t>
      </w:r>
    </w:p>
    <w:p w14:paraId="2D2C29D0" w14:textId="124CE77C" w:rsidR="00D04CDC" w:rsidRPr="00FD4BAD" w:rsidRDefault="00D04CDC" w:rsidP="00FD232C">
      <w:pPr>
        <w:pStyle w:val="a3"/>
        <w:ind w:left="720"/>
        <w:jc w:val="both"/>
        <w:rPr>
          <w:rFonts w:ascii="Times New Roman" w:eastAsia="MS Mincho" w:hAnsi="Times New Roman" w:cs="Times New Roman"/>
          <w:bCs/>
          <w:sz w:val="24"/>
          <w:szCs w:val="24"/>
          <w:lang w:val="bg-BG"/>
        </w:rPr>
      </w:pPr>
    </w:p>
    <w:p w14:paraId="0E8C6A89" w14:textId="77777777" w:rsidR="008905B5" w:rsidRPr="00FD4BAD" w:rsidRDefault="008905B5" w:rsidP="008905B5">
      <w:pPr>
        <w:pStyle w:val="a3"/>
        <w:numPr>
          <w:ilvl w:val="0"/>
          <w:numId w:val="1"/>
        </w:numPr>
        <w:rPr>
          <w:rFonts w:ascii="Times New Roman" w:eastAsia="MS Mincho" w:hAnsi="Times New Roman" w:cs="Times New Roman"/>
          <w:b/>
          <w:bCs/>
          <w:sz w:val="24"/>
          <w:szCs w:val="24"/>
          <w:lang w:val="bg-BG"/>
        </w:rPr>
      </w:pPr>
      <w:r w:rsidRPr="00FD4BAD">
        <w:rPr>
          <w:rFonts w:ascii="Times New Roman" w:eastAsia="MS Mincho" w:hAnsi="Times New Roman" w:cs="Times New Roman"/>
          <w:b/>
          <w:bCs/>
          <w:sz w:val="24"/>
          <w:szCs w:val="24"/>
          <w:lang w:val="bg-BG"/>
        </w:rPr>
        <w:t>Речник на използвани термини и съкращения.</w:t>
      </w:r>
    </w:p>
    <w:p w14:paraId="3D7D3A21" w14:textId="3029AD66" w:rsidR="00311A5C" w:rsidRPr="00FD4BAD" w:rsidRDefault="00311A5C" w:rsidP="00311A5C">
      <w:pPr>
        <w:pStyle w:val="a9"/>
        <w:numPr>
          <w:ilvl w:val="0"/>
          <w:numId w:val="4"/>
        </w:numPr>
        <w:rPr>
          <w:rFonts w:ascii="Times New Roman" w:eastAsia="MS Mincho" w:hAnsi="Times New Roman" w:cs="Times New Roman"/>
          <w:bCs/>
          <w:sz w:val="24"/>
          <w:szCs w:val="24"/>
        </w:rPr>
      </w:pPr>
      <w:r w:rsidRPr="00FD4BAD">
        <w:rPr>
          <w:rFonts w:ascii="Times New Roman" w:eastAsia="MS Mincho" w:hAnsi="Times New Roman" w:cs="Times New Roman"/>
          <w:bCs/>
          <w:sz w:val="24"/>
          <w:szCs w:val="24"/>
        </w:rPr>
        <w:t>ISO27001- международен стандарт, който предоставя рамка за управление на сигурността на информацията в организациите.</w:t>
      </w:r>
    </w:p>
    <w:p w14:paraId="49EE008A" w14:textId="52B959FA" w:rsidR="00311A5C" w:rsidRPr="00FD4BAD" w:rsidRDefault="00311A5C" w:rsidP="00311A5C">
      <w:pPr>
        <w:pStyle w:val="a9"/>
        <w:numPr>
          <w:ilvl w:val="0"/>
          <w:numId w:val="4"/>
        </w:numPr>
        <w:jc w:val="both"/>
        <w:rPr>
          <w:rFonts w:ascii="Times New Roman" w:eastAsia="MS Mincho" w:hAnsi="Times New Roman" w:cs="Times New Roman"/>
          <w:bCs/>
          <w:sz w:val="24"/>
          <w:szCs w:val="24"/>
        </w:rPr>
      </w:pPr>
      <w:r w:rsidRPr="00FD4BAD">
        <w:rPr>
          <w:rFonts w:ascii="Times New Roman" w:eastAsia="MS Mincho" w:hAnsi="Times New Roman" w:cs="Times New Roman"/>
          <w:bCs/>
          <w:sz w:val="24"/>
          <w:szCs w:val="24"/>
        </w:rPr>
        <w:t>NDA (Non-Disclosure Agreement) - споразумение за поверителност или неразкриване на информация, задължаващо една или повече страни да не разкриват определена информация, която е била споделена с тях в рамките на бизнес или други взаимоотношения.</w:t>
      </w:r>
    </w:p>
    <w:p w14:paraId="15D5D378" w14:textId="77777777" w:rsidR="008905B5" w:rsidRPr="00FD4BAD" w:rsidRDefault="008905B5" w:rsidP="008905B5">
      <w:pPr>
        <w:pStyle w:val="a9"/>
        <w:rPr>
          <w:rFonts w:ascii="Times New Roman" w:eastAsia="MS Mincho" w:hAnsi="Times New Roman" w:cs="Times New Roman"/>
          <w:b/>
          <w:bCs/>
          <w:sz w:val="24"/>
          <w:szCs w:val="24"/>
        </w:rPr>
      </w:pPr>
    </w:p>
    <w:p w14:paraId="4D153FB1" w14:textId="4E66C707" w:rsidR="007F34E0" w:rsidRPr="00FD4BAD" w:rsidRDefault="007F34E0" w:rsidP="007F34E0">
      <w:pPr>
        <w:pStyle w:val="a9"/>
        <w:numPr>
          <w:ilvl w:val="0"/>
          <w:numId w:val="1"/>
        </w:numPr>
        <w:rPr>
          <w:rFonts w:ascii="Times New Roman" w:eastAsia="MS Mincho" w:hAnsi="Times New Roman" w:cs="Times New Roman"/>
          <w:b/>
          <w:bCs/>
          <w:sz w:val="24"/>
          <w:szCs w:val="24"/>
        </w:rPr>
      </w:pPr>
      <w:r w:rsidRPr="00FD4BAD">
        <w:rPr>
          <w:rFonts w:ascii="Times New Roman" w:eastAsia="MS Mincho" w:hAnsi="Times New Roman" w:cs="Times New Roman"/>
          <w:b/>
          <w:bCs/>
          <w:sz w:val="24"/>
          <w:szCs w:val="24"/>
        </w:rPr>
        <w:t>Роли и отговорности.</w:t>
      </w:r>
    </w:p>
    <w:p w14:paraId="2389BB87" w14:textId="19FA5EF1" w:rsidR="00D23312" w:rsidRPr="00FD4BAD" w:rsidRDefault="00D23312" w:rsidP="00D23312">
      <w:pPr>
        <w:pStyle w:val="a9"/>
        <w:numPr>
          <w:ilvl w:val="0"/>
          <w:numId w:val="4"/>
        </w:numPr>
        <w:jc w:val="both"/>
        <w:rPr>
          <w:rFonts w:ascii="Times New Roman" w:eastAsia="MS Mincho" w:hAnsi="Times New Roman" w:cs="Times New Roman"/>
          <w:bCs/>
          <w:sz w:val="24"/>
          <w:szCs w:val="24"/>
        </w:rPr>
      </w:pPr>
      <w:r w:rsidRPr="00FD4BAD">
        <w:rPr>
          <w:rFonts w:ascii="Times New Roman" w:eastAsia="MS Mincho" w:hAnsi="Times New Roman" w:cs="Times New Roman"/>
          <w:bCs/>
          <w:sz w:val="24"/>
          <w:szCs w:val="24"/>
        </w:rPr>
        <w:t>Упълномощен служител отговарящ за веригата за доставки: извършва мониторинг за спазване и прилагане на изискванията произлизащи от политиката за сигурност на веригата на доставка, участва в изготвянето на оценката на риска.</w:t>
      </w:r>
    </w:p>
    <w:p w14:paraId="75EBEF93" w14:textId="514CCA8F" w:rsidR="00D23312" w:rsidRPr="00FD4BAD" w:rsidRDefault="00D23312" w:rsidP="00D23312">
      <w:pPr>
        <w:pStyle w:val="a9"/>
        <w:numPr>
          <w:ilvl w:val="0"/>
          <w:numId w:val="4"/>
        </w:numPr>
        <w:jc w:val="both"/>
        <w:rPr>
          <w:rFonts w:ascii="Times New Roman" w:eastAsia="MS Mincho" w:hAnsi="Times New Roman" w:cs="Times New Roman"/>
          <w:bCs/>
          <w:sz w:val="24"/>
          <w:szCs w:val="24"/>
        </w:rPr>
      </w:pPr>
      <w:r w:rsidRPr="00FD4BAD">
        <w:rPr>
          <w:rFonts w:ascii="Times New Roman" w:eastAsia="MS Mincho" w:hAnsi="Times New Roman" w:cs="Times New Roman"/>
          <w:bCs/>
          <w:sz w:val="24"/>
          <w:szCs w:val="24"/>
        </w:rPr>
        <w:t>Екип по сигурност: осигурява необходимата техническа експертиза при изготвянето на необходимите изисквания и мерки за сигурност, участва в изготвянето на оценка на риска и провеждането на одити за спазване на изискванията за сигурност от доставчици на продукти и услуги.</w:t>
      </w:r>
    </w:p>
    <w:p w14:paraId="5F0CB679" w14:textId="7A1EC82B" w:rsidR="007F34E0" w:rsidRPr="00B50B0C" w:rsidRDefault="00D23312" w:rsidP="00D23312">
      <w:pPr>
        <w:pStyle w:val="a9"/>
        <w:numPr>
          <w:ilvl w:val="0"/>
          <w:numId w:val="4"/>
        </w:numPr>
        <w:jc w:val="both"/>
        <w:rPr>
          <w:rFonts w:ascii="Times New Roman" w:eastAsia="MS Mincho" w:hAnsi="Times New Roman" w:cs="Times New Roman"/>
          <w:bCs/>
          <w:sz w:val="24"/>
          <w:szCs w:val="24"/>
        </w:rPr>
      </w:pPr>
      <w:r w:rsidRPr="00FD4BAD">
        <w:rPr>
          <w:rFonts w:ascii="Times New Roman" w:eastAsia="MS Mincho" w:hAnsi="Times New Roman" w:cs="Times New Roman"/>
          <w:bCs/>
          <w:sz w:val="24"/>
          <w:szCs w:val="24"/>
        </w:rPr>
        <w:t xml:space="preserve">Екип за управление на доставки: Поддържа актуален списък на доставчици, извършва предварителна и последваща оценка за съответствие на доставчици с изисквания за сигурност на общинската администрация и изисквания за сигурност произлизащи от други приложими стандарти, преди сключването на договорни </w:t>
      </w:r>
      <w:r w:rsidRPr="00FD4BAD">
        <w:rPr>
          <w:rFonts w:ascii="Times New Roman" w:eastAsia="MS Mincho" w:hAnsi="Times New Roman" w:cs="Times New Roman"/>
          <w:bCs/>
          <w:sz w:val="24"/>
          <w:szCs w:val="24"/>
        </w:rPr>
        <w:lastRenderedPageBreak/>
        <w:t>взаимоотношения.</w:t>
      </w:r>
      <w:r w:rsidR="00B50B0C" w:rsidRPr="00B50B0C">
        <w:rPr>
          <w:rFonts w:ascii="Calibri" w:eastAsia="Calibri" w:hAnsi="Calibri" w:cs="Calibri"/>
          <w:color w:val="FF0000"/>
          <w14:ligatures w14:val="standardContextual"/>
        </w:rPr>
        <w:t xml:space="preserve"> </w:t>
      </w:r>
      <w:r w:rsidR="00B50B0C" w:rsidRPr="00A853A7">
        <w:rPr>
          <w:rFonts w:ascii="Times New Roman" w:eastAsia="Calibri" w:hAnsi="Times New Roman" w:cs="Times New Roman"/>
          <w:i/>
          <w:iCs/>
          <w:sz w:val="24"/>
          <w:szCs w:val="24"/>
          <w14:ligatures w14:val="standardContextual"/>
        </w:rPr>
        <w:t>Изготвя план за действие в случай на неспазване на уговорените дейности и клаузи с третата страна.</w:t>
      </w:r>
    </w:p>
    <w:p w14:paraId="36E51F49" w14:textId="77777777" w:rsidR="00B50B0C" w:rsidRPr="00FD4BAD" w:rsidRDefault="00B50B0C" w:rsidP="00B50B0C">
      <w:pPr>
        <w:pStyle w:val="a9"/>
        <w:ind w:left="1910"/>
        <w:jc w:val="both"/>
        <w:rPr>
          <w:rFonts w:ascii="Times New Roman" w:eastAsia="MS Mincho" w:hAnsi="Times New Roman" w:cs="Times New Roman"/>
          <w:bCs/>
          <w:sz w:val="24"/>
          <w:szCs w:val="24"/>
        </w:rPr>
      </w:pPr>
    </w:p>
    <w:p w14:paraId="62641CE7" w14:textId="293644C6" w:rsidR="007F34E0" w:rsidRPr="00FD4BAD" w:rsidRDefault="00D23312" w:rsidP="007F34E0">
      <w:pPr>
        <w:pStyle w:val="a9"/>
        <w:numPr>
          <w:ilvl w:val="0"/>
          <w:numId w:val="1"/>
        </w:numPr>
        <w:rPr>
          <w:rFonts w:ascii="Times New Roman" w:eastAsia="MS Mincho" w:hAnsi="Times New Roman" w:cs="Times New Roman"/>
          <w:b/>
          <w:bCs/>
          <w:sz w:val="24"/>
          <w:szCs w:val="24"/>
        </w:rPr>
      </w:pPr>
      <w:r w:rsidRPr="00FD4BAD">
        <w:rPr>
          <w:rFonts w:ascii="Times New Roman" w:eastAsia="MS Mincho" w:hAnsi="Times New Roman" w:cs="Times New Roman"/>
          <w:b/>
          <w:bCs/>
          <w:sz w:val="24"/>
          <w:szCs w:val="24"/>
        </w:rPr>
        <w:t>Идентифициране и документиране на доставчици.</w:t>
      </w:r>
    </w:p>
    <w:p w14:paraId="4457C6D8" w14:textId="031E60B6" w:rsidR="00D23312" w:rsidRPr="00FD4BAD" w:rsidRDefault="00D23312" w:rsidP="00D23312">
      <w:pPr>
        <w:pStyle w:val="a3"/>
        <w:ind w:left="720"/>
        <w:jc w:val="both"/>
        <w:rPr>
          <w:rFonts w:ascii="Times New Roman" w:eastAsia="MS Mincho" w:hAnsi="Times New Roman" w:cs="Times New Roman"/>
          <w:bCs/>
          <w:sz w:val="24"/>
          <w:szCs w:val="24"/>
          <w:lang w:val="bg-BG"/>
        </w:rPr>
      </w:pPr>
      <w:r w:rsidRPr="00FD4BAD">
        <w:rPr>
          <w:rFonts w:ascii="Times New Roman" w:eastAsia="MS Mincho" w:hAnsi="Times New Roman" w:cs="Times New Roman"/>
          <w:bCs/>
          <w:sz w:val="24"/>
          <w:szCs w:val="24"/>
          <w:lang w:val="bg-BG"/>
        </w:rPr>
        <w:t>Всички доставчици, които имат достъп до информационни системи и информационни ресурси на общинската администрация и по този начин могат да окажат влияние върху поверителността целостта и наличността на данните, следва да бъдат идентифицирани и документирани.</w:t>
      </w:r>
    </w:p>
    <w:p w14:paraId="76741645" w14:textId="77777777" w:rsidR="00D23312" w:rsidRPr="00FD4BAD" w:rsidRDefault="00D23312" w:rsidP="00D23312">
      <w:pPr>
        <w:pStyle w:val="a3"/>
        <w:ind w:left="720"/>
        <w:jc w:val="both"/>
        <w:rPr>
          <w:rFonts w:ascii="Times New Roman" w:eastAsia="MS Mincho" w:hAnsi="Times New Roman" w:cs="Times New Roman"/>
          <w:bCs/>
          <w:sz w:val="24"/>
          <w:szCs w:val="24"/>
          <w:lang w:val="bg-BG"/>
        </w:rPr>
      </w:pPr>
    </w:p>
    <w:p w14:paraId="0A888C51" w14:textId="5E87520C" w:rsidR="007F34E0" w:rsidRPr="00FD4BAD" w:rsidRDefault="00D23312" w:rsidP="00D23312">
      <w:pPr>
        <w:pStyle w:val="a3"/>
        <w:ind w:left="720"/>
        <w:jc w:val="both"/>
        <w:rPr>
          <w:rFonts w:ascii="Times New Roman" w:eastAsia="MS Mincho" w:hAnsi="Times New Roman" w:cs="Times New Roman"/>
          <w:bCs/>
          <w:sz w:val="24"/>
          <w:szCs w:val="24"/>
          <w:lang w:val="bg-BG"/>
        </w:rPr>
      </w:pPr>
      <w:r w:rsidRPr="00FD4BAD">
        <w:rPr>
          <w:rFonts w:ascii="Times New Roman" w:eastAsia="MS Mincho" w:hAnsi="Times New Roman" w:cs="Times New Roman"/>
          <w:bCs/>
          <w:sz w:val="24"/>
          <w:szCs w:val="24"/>
          <w:lang w:val="bg-BG"/>
        </w:rPr>
        <w:t>За всеки един документиран доставчик следва да има налична и актуална информация за доставян продукт или услуга и както и лице за контакт.</w:t>
      </w:r>
    </w:p>
    <w:p w14:paraId="337BB214" w14:textId="77777777" w:rsidR="007F34E0" w:rsidRPr="00FD4BAD" w:rsidRDefault="007F34E0" w:rsidP="007F34E0">
      <w:pPr>
        <w:pStyle w:val="a9"/>
        <w:rPr>
          <w:rFonts w:ascii="Times New Roman" w:eastAsia="MS Mincho" w:hAnsi="Times New Roman" w:cs="Times New Roman"/>
          <w:b/>
          <w:bCs/>
          <w:sz w:val="24"/>
          <w:szCs w:val="24"/>
        </w:rPr>
      </w:pPr>
    </w:p>
    <w:p w14:paraId="095760BF" w14:textId="1138C843" w:rsidR="00873458" w:rsidRPr="00FD4BAD" w:rsidRDefault="00D23312" w:rsidP="00D23312">
      <w:pPr>
        <w:pStyle w:val="a9"/>
        <w:numPr>
          <w:ilvl w:val="0"/>
          <w:numId w:val="1"/>
        </w:numPr>
        <w:rPr>
          <w:rFonts w:ascii="Times New Roman" w:eastAsia="MS Mincho" w:hAnsi="Times New Roman" w:cs="Times New Roman"/>
          <w:b/>
          <w:bCs/>
          <w:sz w:val="24"/>
          <w:szCs w:val="24"/>
        </w:rPr>
      </w:pPr>
      <w:r w:rsidRPr="00FD4BAD">
        <w:rPr>
          <w:rFonts w:ascii="Times New Roman" w:eastAsia="MS Mincho" w:hAnsi="Times New Roman" w:cs="Times New Roman"/>
          <w:b/>
          <w:bCs/>
          <w:sz w:val="24"/>
          <w:szCs w:val="24"/>
        </w:rPr>
        <w:t>Изисквания за сигурност към доставчици на продукти и услуги.</w:t>
      </w:r>
    </w:p>
    <w:p w14:paraId="144878FB" w14:textId="77777777" w:rsidR="00B50B0C" w:rsidRPr="00A853A7" w:rsidRDefault="00B50B0C" w:rsidP="00B50B0C">
      <w:pPr>
        <w:pStyle w:val="v1msolistparagraph"/>
        <w:shd w:val="clear" w:color="auto" w:fill="FFFFFF"/>
        <w:spacing w:before="0" w:beforeAutospacing="0" w:after="0" w:afterAutospacing="0" w:line="233" w:lineRule="atLeast"/>
        <w:ind w:left="709"/>
        <w:jc w:val="both"/>
        <w:rPr>
          <w:i/>
          <w:iCs/>
        </w:rPr>
      </w:pPr>
      <w:r w:rsidRPr="00A853A7">
        <w:rPr>
          <w:i/>
          <w:iCs/>
        </w:rPr>
        <w:t>Доставчиците, следва да прилагат адекватни мерки за мрежова и информационна сигурност, включително клаузи за доказването на прилагането на тези мерки чрез документи и/или провеждане на одити</w:t>
      </w:r>
      <w:r w:rsidRPr="00A853A7">
        <w:rPr>
          <w:i/>
          <w:iCs/>
          <w:lang w:val="en-US"/>
        </w:rPr>
        <w:t>.</w:t>
      </w:r>
    </w:p>
    <w:p w14:paraId="0AE463BC" w14:textId="77777777" w:rsidR="00B50B0C" w:rsidRPr="00A853A7" w:rsidRDefault="00B50B0C" w:rsidP="00B50B0C">
      <w:pPr>
        <w:pStyle w:val="v1msolistparagraph"/>
        <w:shd w:val="clear" w:color="auto" w:fill="FFFFFF"/>
        <w:spacing w:before="0" w:beforeAutospacing="0" w:after="0" w:afterAutospacing="0" w:line="233" w:lineRule="atLeast"/>
        <w:ind w:left="709" w:firstLine="371"/>
        <w:jc w:val="both"/>
        <w:rPr>
          <w:i/>
          <w:iCs/>
        </w:rPr>
      </w:pPr>
    </w:p>
    <w:p w14:paraId="3B55E31E" w14:textId="77777777" w:rsidR="00B50B0C" w:rsidRPr="00A853A7" w:rsidRDefault="00B50B0C" w:rsidP="00B50B0C">
      <w:pPr>
        <w:pStyle w:val="v1msolistparagraph"/>
        <w:shd w:val="clear" w:color="auto" w:fill="FFFFFF"/>
        <w:spacing w:before="0" w:beforeAutospacing="0" w:after="0" w:afterAutospacing="0" w:line="233" w:lineRule="atLeast"/>
        <w:ind w:left="709"/>
        <w:jc w:val="both"/>
        <w:rPr>
          <w:i/>
          <w:iCs/>
        </w:rPr>
      </w:pPr>
      <w:r w:rsidRPr="00A853A7">
        <w:rPr>
          <w:i/>
          <w:iCs/>
        </w:rPr>
        <w:t>Доставчиците, следва да бъдат способни да докажат произхода на предлагания ресурс/услуга и неговата сигурност.</w:t>
      </w:r>
    </w:p>
    <w:p w14:paraId="1215F523" w14:textId="77777777" w:rsidR="00B50B0C" w:rsidRPr="00A853A7" w:rsidRDefault="00B50B0C" w:rsidP="00B50B0C">
      <w:pPr>
        <w:pStyle w:val="v1msolistparagraph"/>
        <w:shd w:val="clear" w:color="auto" w:fill="FFFFFF"/>
        <w:spacing w:before="0" w:beforeAutospacing="0" w:after="0" w:afterAutospacing="0" w:line="233" w:lineRule="atLeast"/>
        <w:ind w:left="709" w:firstLine="371"/>
        <w:jc w:val="both"/>
        <w:rPr>
          <w:i/>
          <w:iCs/>
        </w:rPr>
      </w:pPr>
    </w:p>
    <w:p w14:paraId="68F6B6A2" w14:textId="77777777" w:rsidR="00B50B0C" w:rsidRPr="00A853A7" w:rsidRDefault="00B50B0C" w:rsidP="00B50B0C">
      <w:pPr>
        <w:pStyle w:val="v1msolistparagraph"/>
        <w:shd w:val="clear" w:color="auto" w:fill="FFFFFF"/>
        <w:spacing w:before="0" w:beforeAutospacing="0" w:after="0" w:afterAutospacing="0" w:line="233" w:lineRule="atLeast"/>
        <w:ind w:left="709"/>
        <w:jc w:val="both"/>
        <w:rPr>
          <w:i/>
          <w:iCs/>
        </w:rPr>
      </w:pPr>
      <w:r w:rsidRPr="00A853A7">
        <w:rPr>
          <w:i/>
          <w:iCs/>
        </w:rPr>
        <w:t>В договорите, следва да бъдат включени изисквания и последици при неспазване на правилата за сигурност на информацията, отговорност при неспазване на срокове, количество и/или качество на услугата, което може да създаде риск за постигане на целите на мрежовата и информационната сигурност.</w:t>
      </w:r>
    </w:p>
    <w:p w14:paraId="522FC79B" w14:textId="77777777" w:rsidR="00B50B0C" w:rsidRPr="00A853A7" w:rsidRDefault="00B50B0C" w:rsidP="00B50B0C">
      <w:pPr>
        <w:pStyle w:val="v1msolistparagraph"/>
        <w:shd w:val="clear" w:color="auto" w:fill="FFFFFF"/>
        <w:spacing w:before="0" w:beforeAutospacing="0" w:after="0" w:afterAutospacing="0" w:line="233" w:lineRule="atLeast"/>
        <w:ind w:left="709" w:firstLine="371"/>
        <w:jc w:val="both"/>
        <w:rPr>
          <w:i/>
          <w:iCs/>
        </w:rPr>
      </w:pPr>
    </w:p>
    <w:p w14:paraId="5BC962A8" w14:textId="77777777" w:rsidR="00B50B0C" w:rsidRPr="00A853A7" w:rsidRDefault="00B50B0C" w:rsidP="00B50B0C">
      <w:pPr>
        <w:pStyle w:val="v1msolistparagraph"/>
        <w:shd w:val="clear" w:color="auto" w:fill="FFFFFF"/>
        <w:spacing w:before="0" w:beforeAutospacing="0" w:after="0" w:afterAutospacing="0" w:line="233" w:lineRule="atLeast"/>
        <w:ind w:left="709"/>
        <w:jc w:val="both"/>
        <w:rPr>
          <w:i/>
          <w:iCs/>
        </w:rPr>
      </w:pPr>
      <w:r w:rsidRPr="00A853A7">
        <w:rPr>
          <w:i/>
          <w:iCs/>
        </w:rPr>
        <w:t>В договорите, следва да бъдат включени изисквания за взаимодействие в случай на възникване на инцидент, които най-малко трябва да включват: контактни точки, начин за докладване, време за реакция, време за възстановяване на работата, условия за затваряне на инцидента.</w:t>
      </w:r>
    </w:p>
    <w:p w14:paraId="02BF1043" w14:textId="77777777" w:rsidR="00B50B0C" w:rsidRDefault="00B50B0C" w:rsidP="00D23312">
      <w:pPr>
        <w:pStyle w:val="a3"/>
        <w:ind w:left="720"/>
        <w:jc w:val="both"/>
        <w:rPr>
          <w:rFonts w:ascii="Times New Roman" w:eastAsia="MS Mincho" w:hAnsi="Times New Roman" w:cs="Times New Roman"/>
          <w:bCs/>
          <w:sz w:val="24"/>
          <w:szCs w:val="24"/>
          <w:lang w:val="bg-BG"/>
        </w:rPr>
      </w:pPr>
    </w:p>
    <w:p w14:paraId="06B427E2" w14:textId="7B4E37C9" w:rsidR="00D23312" w:rsidRPr="00FD4BAD" w:rsidRDefault="00D23312" w:rsidP="00D23312">
      <w:pPr>
        <w:pStyle w:val="a3"/>
        <w:ind w:left="720"/>
        <w:jc w:val="both"/>
        <w:rPr>
          <w:rFonts w:ascii="Times New Roman" w:eastAsia="MS Mincho" w:hAnsi="Times New Roman" w:cs="Times New Roman"/>
          <w:bCs/>
          <w:sz w:val="24"/>
          <w:szCs w:val="24"/>
          <w:lang w:val="bg-BG"/>
        </w:rPr>
      </w:pPr>
      <w:r w:rsidRPr="00FD4BAD">
        <w:rPr>
          <w:rFonts w:ascii="Times New Roman" w:eastAsia="MS Mincho" w:hAnsi="Times New Roman" w:cs="Times New Roman"/>
          <w:bCs/>
          <w:sz w:val="24"/>
          <w:szCs w:val="24"/>
          <w:lang w:val="bg-BG"/>
        </w:rPr>
        <w:t>Доставчиците, следва да преминат през предварителен процес на оценка за съответствие с изисквания за сигурност на общинската администрация.</w:t>
      </w:r>
    </w:p>
    <w:p w14:paraId="3FE1952B" w14:textId="77777777" w:rsidR="00FD4BAD" w:rsidRDefault="00FD4BAD" w:rsidP="00D23312">
      <w:pPr>
        <w:pStyle w:val="a3"/>
        <w:ind w:left="720"/>
        <w:jc w:val="both"/>
        <w:rPr>
          <w:rFonts w:ascii="Times New Roman" w:eastAsia="MS Mincho" w:hAnsi="Times New Roman" w:cs="Times New Roman"/>
          <w:bCs/>
          <w:sz w:val="24"/>
          <w:szCs w:val="24"/>
          <w:lang w:val="bg-BG"/>
        </w:rPr>
      </w:pPr>
    </w:p>
    <w:p w14:paraId="429A8263" w14:textId="36ADAD64" w:rsidR="00D23312" w:rsidRPr="00FD4BAD" w:rsidRDefault="00D23312" w:rsidP="00D23312">
      <w:pPr>
        <w:pStyle w:val="a3"/>
        <w:ind w:left="720"/>
        <w:jc w:val="both"/>
        <w:rPr>
          <w:rFonts w:ascii="Times New Roman" w:eastAsia="MS Mincho" w:hAnsi="Times New Roman" w:cs="Times New Roman"/>
          <w:bCs/>
          <w:sz w:val="24"/>
          <w:szCs w:val="24"/>
          <w:lang w:val="bg-BG"/>
        </w:rPr>
      </w:pPr>
      <w:r w:rsidRPr="00FD4BAD">
        <w:rPr>
          <w:rFonts w:ascii="Times New Roman" w:eastAsia="MS Mincho" w:hAnsi="Times New Roman" w:cs="Times New Roman"/>
          <w:bCs/>
          <w:sz w:val="24"/>
          <w:szCs w:val="24"/>
          <w:lang w:val="bg-BG"/>
        </w:rPr>
        <w:t>Доставчиците, следва да бъдат сертифицирани или да спазват добрите практики произлизащи от общо признати стандарти за управление на сигурността на веригата на доставки и управление на информационната сигурност (ISO 27001).</w:t>
      </w:r>
    </w:p>
    <w:p w14:paraId="6670534F" w14:textId="77777777" w:rsidR="00CF1DDD" w:rsidRPr="00FD4BAD" w:rsidRDefault="00CF1DDD" w:rsidP="00D23312">
      <w:pPr>
        <w:pStyle w:val="a3"/>
        <w:ind w:left="720"/>
        <w:jc w:val="both"/>
        <w:rPr>
          <w:rFonts w:ascii="Times New Roman" w:eastAsia="MS Mincho" w:hAnsi="Times New Roman" w:cs="Times New Roman"/>
          <w:bCs/>
          <w:sz w:val="24"/>
          <w:szCs w:val="24"/>
          <w:lang w:val="bg-BG"/>
        </w:rPr>
      </w:pPr>
    </w:p>
    <w:p w14:paraId="687078AF" w14:textId="3CBAD453" w:rsidR="00D23312" w:rsidRPr="00FD4BAD" w:rsidRDefault="00D23312" w:rsidP="00D23312">
      <w:pPr>
        <w:pStyle w:val="a3"/>
        <w:ind w:left="720"/>
        <w:jc w:val="both"/>
        <w:rPr>
          <w:rFonts w:ascii="Times New Roman" w:eastAsia="MS Mincho" w:hAnsi="Times New Roman" w:cs="Times New Roman"/>
          <w:bCs/>
          <w:sz w:val="24"/>
          <w:szCs w:val="24"/>
          <w:lang w:val="bg-BG"/>
        </w:rPr>
      </w:pPr>
      <w:r w:rsidRPr="00FD4BAD">
        <w:rPr>
          <w:rFonts w:ascii="Times New Roman" w:eastAsia="MS Mincho" w:hAnsi="Times New Roman" w:cs="Times New Roman"/>
          <w:bCs/>
          <w:sz w:val="24"/>
          <w:szCs w:val="24"/>
          <w:lang w:val="bg-BG"/>
        </w:rPr>
        <w:t>Доставчиците, следва да разполагат с документирана политика и процеси за информационна сигурност и документирана политика за управление на риска.</w:t>
      </w:r>
    </w:p>
    <w:p w14:paraId="5A0DD96B" w14:textId="77777777" w:rsidR="00311A5C" w:rsidRPr="00FD4BAD" w:rsidRDefault="00311A5C" w:rsidP="00D23312">
      <w:pPr>
        <w:pStyle w:val="a3"/>
        <w:ind w:left="720"/>
        <w:jc w:val="both"/>
        <w:rPr>
          <w:rFonts w:ascii="Times New Roman" w:eastAsia="MS Mincho" w:hAnsi="Times New Roman" w:cs="Times New Roman"/>
          <w:bCs/>
          <w:sz w:val="24"/>
          <w:szCs w:val="24"/>
          <w:lang w:val="bg-BG"/>
        </w:rPr>
      </w:pPr>
    </w:p>
    <w:p w14:paraId="57378578" w14:textId="6DFB3ADB" w:rsidR="00D23312" w:rsidRPr="00FD4BAD" w:rsidRDefault="00D23312" w:rsidP="00D23312">
      <w:pPr>
        <w:pStyle w:val="a3"/>
        <w:ind w:left="720"/>
        <w:jc w:val="both"/>
        <w:rPr>
          <w:rFonts w:ascii="Times New Roman" w:eastAsia="MS Mincho" w:hAnsi="Times New Roman" w:cs="Times New Roman"/>
          <w:bCs/>
          <w:sz w:val="24"/>
          <w:szCs w:val="24"/>
          <w:lang w:val="bg-BG"/>
        </w:rPr>
      </w:pPr>
      <w:r w:rsidRPr="00FD4BAD">
        <w:rPr>
          <w:rFonts w:ascii="Times New Roman" w:eastAsia="MS Mincho" w:hAnsi="Times New Roman" w:cs="Times New Roman"/>
          <w:bCs/>
          <w:sz w:val="24"/>
          <w:szCs w:val="24"/>
          <w:lang w:val="bg-BG"/>
        </w:rPr>
        <w:t>Доставчиците, следва да отговарят на действащите нормативни изисквания, където е приложимо.</w:t>
      </w:r>
    </w:p>
    <w:p w14:paraId="6B5779C0" w14:textId="77777777" w:rsidR="00CF1DDD" w:rsidRPr="00FD4BAD" w:rsidRDefault="00CF1DDD" w:rsidP="00D23312">
      <w:pPr>
        <w:pStyle w:val="a3"/>
        <w:ind w:left="720"/>
        <w:jc w:val="both"/>
        <w:rPr>
          <w:rFonts w:ascii="Times New Roman" w:eastAsia="MS Mincho" w:hAnsi="Times New Roman" w:cs="Times New Roman"/>
          <w:bCs/>
          <w:sz w:val="24"/>
          <w:szCs w:val="24"/>
          <w:lang w:val="bg-BG"/>
        </w:rPr>
      </w:pPr>
    </w:p>
    <w:p w14:paraId="3F2C9A2A" w14:textId="7E38FD39" w:rsidR="00D23312" w:rsidRDefault="00D23312" w:rsidP="00D23312">
      <w:pPr>
        <w:pStyle w:val="a3"/>
        <w:ind w:left="720"/>
        <w:jc w:val="both"/>
        <w:rPr>
          <w:rFonts w:ascii="Times New Roman" w:eastAsia="MS Mincho" w:hAnsi="Times New Roman" w:cs="Times New Roman"/>
          <w:bCs/>
          <w:sz w:val="24"/>
          <w:szCs w:val="24"/>
          <w:lang w:val="bg-BG"/>
        </w:rPr>
      </w:pPr>
      <w:r w:rsidRPr="00FD4BAD">
        <w:rPr>
          <w:rFonts w:ascii="Times New Roman" w:eastAsia="MS Mincho" w:hAnsi="Times New Roman" w:cs="Times New Roman"/>
          <w:bCs/>
          <w:sz w:val="24"/>
          <w:szCs w:val="24"/>
          <w:lang w:val="bg-BG"/>
        </w:rPr>
        <w:t>Доставчиците, следва да подпишат споразумения за неразкриване на информация (NDA).</w:t>
      </w:r>
    </w:p>
    <w:p w14:paraId="18D90360" w14:textId="77777777" w:rsidR="00B50B0C" w:rsidRDefault="00B50B0C" w:rsidP="00D23312">
      <w:pPr>
        <w:pStyle w:val="a3"/>
        <w:ind w:left="720"/>
        <w:jc w:val="both"/>
        <w:rPr>
          <w:rFonts w:ascii="Times New Roman" w:eastAsia="MS Mincho" w:hAnsi="Times New Roman" w:cs="Times New Roman"/>
          <w:bCs/>
          <w:sz w:val="24"/>
          <w:szCs w:val="24"/>
          <w:lang w:val="bg-BG"/>
        </w:rPr>
      </w:pPr>
    </w:p>
    <w:p w14:paraId="722B4C35" w14:textId="77777777" w:rsidR="00B50B0C" w:rsidRDefault="00B50B0C" w:rsidP="00D23312">
      <w:pPr>
        <w:pStyle w:val="a3"/>
        <w:ind w:left="720"/>
        <w:jc w:val="both"/>
        <w:rPr>
          <w:rFonts w:ascii="Times New Roman" w:eastAsia="MS Mincho" w:hAnsi="Times New Roman" w:cs="Times New Roman"/>
          <w:bCs/>
          <w:sz w:val="24"/>
          <w:szCs w:val="24"/>
          <w:lang w:val="bg-BG"/>
        </w:rPr>
      </w:pPr>
    </w:p>
    <w:p w14:paraId="59533903" w14:textId="77777777" w:rsidR="00B50B0C" w:rsidRPr="00FD4BAD" w:rsidRDefault="00B50B0C" w:rsidP="00D23312">
      <w:pPr>
        <w:pStyle w:val="a3"/>
        <w:ind w:left="720"/>
        <w:jc w:val="both"/>
        <w:rPr>
          <w:rFonts w:ascii="Times New Roman" w:eastAsia="MS Mincho" w:hAnsi="Times New Roman" w:cs="Times New Roman"/>
          <w:bCs/>
          <w:sz w:val="24"/>
          <w:szCs w:val="24"/>
          <w:lang w:val="bg-BG"/>
        </w:rPr>
      </w:pPr>
    </w:p>
    <w:p w14:paraId="1D2F48CD" w14:textId="77777777" w:rsidR="00CF1DDD" w:rsidRPr="00FD4BAD" w:rsidRDefault="00CF1DDD" w:rsidP="00D23312">
      <w:pPr>
        <w:pStyle w:val="a3"/>
        <w:ind w:left="720"/>
        <w:jc w:val="both"/>
        <w:rPr>
          <w:rFonts w:ascii="Times New Roman" w:eastAsia="MS Mincho" w:hAnsi="Times New Roman" w:cs="Times New Roman"/>
          <w:bCs/>
          <w:sz w:val="24"/>
          <w:szCs w:val="24"/>
          <w:lang w:val="bg-BG"/>
        </w:rPr>
      </w:pPr>
    </w:p>
    <w:p w14:paraId="243CB1FE" w14:textId="7056EC15" w:rsidR="00CF1DDD" w:rsidRPr="00FD4BAD" w:rsidRDefault="00CF1DDD" w:rsidP="00CF1DDD">
      <w:pPr>
        <w:pStyle w:val="a9"/>
        <w:numPr>
          <w:ilvl w:val="0"/>
          <w:numId w:val="1"/>
        </w:numPr>
        <w:rPr>
          <w:rFonts w:ascii="Times New Roman" w:eastAsia="MS Mincho" w:hAnsi="Times New Roman" w:cs="Times New Roman"/>
          <w:b/>
          <w:bCs/>
          <w:sz w:val="24"/>
          <w:szCs w:val="24"/>
        </w:rPr>
      </w:pPr>
      <w:r w:rsidRPr="00FD4BAD">
        <w:rPr>
          <w:rFonts w:ascii="Times New Roman" w:eastAsia="MS Mincho" w:hAnsi="Times New Roman" w:cs="Times New Roman"/>
          <w:b/>
          <w:bCs/>
          <w:sz w:val="24"/>
          <w:szCs w:val="24"/>
        </w:rPr>
        <w:lastRenderedPageBreak/>
        <w:t>Оценка и управление на риска.</w:t>
      </w:r>
    </w:p>
    <w:p w14:paraId="31F31801" w14:textId="77777777" w:rsidR="00B50B0C" w:rsidRPr="00A853A7" w:rsidRDefault="00B50B0C" w:rsidP="00B50B0C">
      <w:pPr>
        <w:pStyle w:val="v1msolistparagraph"/>
        <w:shd w:val="clear" w:color="auto" w:fill="FFFFFF"/>
        <w:spacing w:before="0" w:beforeAutospacing="0" w:after="0" w:afterAutospacing="0" w:line="233" w:lineRule="atLeast"/>
        <w:ind w:left="709"/>
        <w:jc w:val="both"/>
        <w:rPr>
          <w:i/>
          <w:iCs/>
        </w:rPr>
      </w:pPr>
      <w:r w:rsidRPr="00A853A7">
        <w:rPr>
          <w:i/>
          <w:iCs/>
        </w:rPr>
        <w:t>При разглеждане на въпросите кои мерки по са подходящи, следва да се вземат предвид уязвимостите, специфични за всеки пряк снабдител или доставчик на услуги, както и цялостното качество на продуктите и практиките в областта на киберсигурността на своите снабдители и доставчици на услуги, включително техните процедури за сигурно разработване.</w:t>
      </w:r>
    </w:p>
    <w:p w14:paraId="55ECA35F" w14:textId="77777777" w:rsidR="00B50B0C" w:rsidRDefault="00B50B0C" w:rsidP="00B50B0C">
      <w:pPr>
        <w:pStyle w:val="v1msolistparagraph"/>
        <w:shd w:val="clear" w:color="auto" w:fill="FFFFFF"/>
        <w:spacing w:before="0" w:beforeAutospacing="0" w:after="0" w:afterAutospacing="0" w:line="233" w:lineRule="atLeast"/>
        <w:ind w:left="1080"/>
        <w:jc w:val="both"/>
        <w:rPr>
          <w:rFonts w:ascii="Calibri" w:hAnsi="Calibri" w:cs="Calibri"/>
          <w:color w:val="2C363A"/>
          <w:sz w:val="22"/>
          <w:szCs w:val="22"/>
        </w:rPr>
      </w:pPr>
      <w:r>
        <w:rPr>
          <w:rFonts w:ascii="Calibri" w:hAnsi="Calibri" w:cs="Calibri"/>
          <w:color w:val="FF0000"/>
          <w:sz w:val="22"/>
          <w:szCs w:val="22"/>
        </w:rPr>
        <w:t> </w:t>
      </w:r>
    </w:p>
    <w:p w14:paraId="1D2EB7AC" w14:textId="27E1FEF9" w:rsidR="00CF1DDD" w:rsidRPr="00FD4BAD" w:rsidRDefault="00CF1DDD" w:rsidP="00CF1DDD">
      <w:pPr>
        <w:pStyle w:val="a3"/>
        <w:ind w:left="720"/>
        <w:jc w:val="both"/>
        <w:rPr>
          <w:rFonts w:ascii="Times New Roman" w:eastAsia="MS Mincho" w:hAnsi="Times New Roman" w:cs="Times New Roman"/>
          <w:bCs/>
          <w:sz w:val="24"/>
          <w:szCs w:val="24"/>
          <w:lang w:val="bg-BG"/>
        </w:rPr>
      </w:pPr>
      <w:r w:rsidRPr="00FD4BAD">
        <w:rPr>
          <w:rFonts w:ascii="Times New Roman" w:eastAsia="MS Mincho" w:hAnsi="Times New Roman" w:cs="Times New Roman"/>
          <w:bCs/>
          <w:sz w:val="24"/>
          <w:szCs w:val="24"/>
          <w:lang w:val="bg-BG"/>
        </w:rPr>
        <w:t>Дейностите свързани с веригата на доставки, както и доставяните продукти и услуги, следва да бъдат част от цялостният процес по оценка на риска на ниво общинска администрация.</w:t>
      </w:r>
    </w:p>
    <w:p w14:paraId="6DB113AB" w14:textId="77777777" w:rsidR="00CF1DDD" w:rsidRPr="00FD4BAD" w:rsidRDefault="00CF1DDD" w:rsidP="00CF1DDD">
      <w:pPr>
        <w:pStyle w:val="a3"/>
        <w:ind w:left="720"/>
        <w:jc w:val="both"/>
        <w:rPr>
          <w:rFonts w:ascii="Times New Roman" w:eastAsia="MS Mincho" w:hAnsi="Times New Roman" w:cs="Times New Roman"/>
          <w:bCs/>
          <w:sz w:val="24"/>
          <w:szCs w:val="24"/>
          <w:lang w:val="bg-BG"/>
        </w:rPr>
      </w:pPr>
    </w:p>
    <w:p w14:paraId="2082552B" w14:textId="67E595CF" w:rsidR="00CF1DDD" w:rsidRPr="00FD4BAD" w:rsidRDefault="00CF1DDD" w:rsidP="00CF1DDD">
      <w:pPr>
        <w:pStyle w:val="a3"/>
        <w:ind w:left="720"/>
        <w:jc w:val="both"/>
        <w:rPr>
          <w:rFonts w:ascii="Times New Roman" w:eastAsia="MS Mincho" w:hAnsi="Times New Roman" w:cs="Times New Roman"/>
          <w:bCs/>
          <w:sz w:val="24"/>
          <w:szCs w:val="24"/>
          <w:lang w:val="bg-BG"/>
        </w:rPr>
      </w:pPr>
      <w:r w:rsidRPr="00FD4BAD">
        <w:rPr>
          <w:rFonts w:ascii="Times New Roman" w:eastAsia="MS Mincho" w:hAnsi="Times New Roman" w:cs="Times New Roman"/>
          <w:bCs/>
          <w:sz w:val="24"/>
          <w:szCs w:val="24"/>
          <w:lang w:val="bg-BG"/>
        </w:rPr>
        <w:t>Рисковете, произлизащи от доставчици, продукти и услуги, следва да бъдат преглеждани и оценявани през регулярни интервали от време за да се минимизира потенциални физически и кибер заплахи по отношение на веригата на доставка.</w:t>
      </w:r>
    </w:p>
    <w:p w14:paraId="23B5C78A" w14:textId="77777777" w:rsidR="00CF1DDD" w:rsidRPr="00FD4BAD" w:rsidRDefault="00CF1DDD" w:rsidP="00CF1DDD">
      <w:pPr>
        <w:pStyle w:val="a3"/>
        <w:ind w:left="720"/>
        <w:jc w:val="both"/>
        <w:rPr>
          <w:rFonts w:ascii="Times New Roman" w:eastAsia="MS Mincho" w:hAnsi="Times New Roman" w:cs="Times New Roman"/>
          <w:bCs/>
          <w:sz w:val="24"/>
          <w:szCs w:val="24"/>
          <w:lang w:val="bg-BG"/>
        </w:rPr>
      </w:pPr>
    </w:p>
    <w:p w14:paraId="51ABD252" w14:textId="4AD49073" w:rsidR="00CF1DDD" w:rsidRPr="00FD4BAD" w:rsidRDefault="00CF1DDD" w:rsidP="00CF1DDD">
      <w:pPr>
        <w:pStyle w:val="a3"/>
        <w:ind w:left="720"/>
        <w:jc w:val="both"/>
        <w:rPr>
          <w:rFonts w:ascii="Times New Roman" w:eastAsia="MS Mincho" w:hAnsi="Times New Roman" w:cs="Times New Roman"/>
          <w:bCs/>
          <w:sz w:val="24"/>
          <w:szCs w:val="24"/>
          <w:lang w:val="bg-BG"/>
        </w:rPr>
      </w:pPr>
      <w:r w:rsidRPr="00FD4BAD">
        <w:rPr>
          <w:rFonts w:ascii="Times New Roman" w:eastAsia="MS Mincho" w:hAnsi="Times New Roman" w:cs="Times New Roman"/>
          <w:bCs/>
          <w:sz w:val="24"/>
          <w:szCs w:val="24"/>
          <w:lang w:val="bg-BG"/>
        </w:rPr>
        <w:t>Вследствие на резултатите от изготвените оценки на риска, следва да бъдат разработени и приложени необходимите мерки за смекчаване на потенциалните въздействия.</w:t>
      </w:r>
    </w:p>
    <w:p w14:paraId="57B679C5" w14:textId="77777777" w:rsidR="001C21CF" w:rsidRPr="00FD4BAD" w:rsidRDefault="001C21CF" w:rsidP="00CF1DDD">
      <w:pPr>
        <w:pStyle w:val="a3"/>
        <w:ind w:left="720"/>
        <w:jc w:val="both"/>
        <w:rPr>
          <w:rFonts w:ascii="Times New Roman" w:eastAsia="MS Mincho" w:hAnsi="Times New Roman" w:cs="Times New Roman"/>
          <w:bCs/>
          <w:sz w:val="24"/>
          <w:szCs w:val="24"/>
          <w:lang w:val="bg-BG"/>
        </w:rPr>
      </w:pPr>
    </w:p>
    <w:p w14:paraId="2692D1B1" w14:textId="77777777" w:rsidR="00CF1DDD" w:rsidRPr="00FD4BAD" w:rsidRDefault="00CF1DDD" w:rsidP="00CF1DDD">
      <w:pPr>
        <w:pStyle w:val="a3"/>
        <w:ind w:left="720"/>
        <w:jc w:val="both"/>
        <w:rPr>
          <w:rFonts w:ascii="Times New Roman" w:eastAsia="MS Mincho" w:hAnsi="Times New Roman" w:cs="Times New Roman"/>
          <w:bCs/>
          <w:sz w:val="24"/>
          <w:szCs w:val="24"/>
          <w:lang w:val="bg-BG"/>
        </w:rPr>
      </w:pPr>
    </w:p>
    <w:p w14:paraId="1119F995" w14:textId="07D820F5" w:rsidR="00CF1DDD" w:rsidRPr="00FD4BAD" w:rsidRDefault="00CF1DDD" w:rsidP="00CF1DDD">
      <w:pPr>
        <w:pStyle w:val="a9"/>
        <w:numPr>
          <w:ilvl w:val="0"/>
          <w:numId w:val="1"/>
        </w:numPr>
        <w:rPr>
          <w:rFonts w:ascii="Times New Roman" w:eastAsia="MS Mincho" w:hAnsi="Times New Roman" w:cs="Times New Roman"/>
          <w:b/>
          <w:bCs/>
          <w:sz w:val="24"/>
          <w:szCs w:val="24"/>
        </w:rPr>
      </w:pPr>
      <w:r w:rsidRPr="00FD4BAD">
        <w:rPr>
          <w:rFonts w:ascii="Times New Roman" w:eastAsia="MS Mincho" w:hAnsi="Times New Roman" w:cs="Times New Roman"/>
          <w:b/>
          <w:bCs/>
          <w:sz w:val="24"/>
          <w:szCs w:val="24"/>
        </w:rPr>
        <w:t>Мерки за физическата сигурност.</w:t>
      </w:r>
    </w:p>
    <w:p w14:paraId="7CAC104E" w14:textId="77777777" w:rsidR="00CF1DDD" w:rsidRPr="00FD4BAD" w:rsidRDefault="00CF1DDD" w:rsidP="00CF1DDD">
      <w:pPr>
        <w:pStyle w:val="a3"/>
        <w:ind w:left="720"/>
        <w:jc w:val="both"/>
        <w:rPr>
          <w:rFonts w:ascii="Times New Roman" w:eastAsia="MS Mincho" w:hAnsi="Times New Roman" w:cs="Times New Roman"/>
          <w:bCs/>
          <w:sz w:val="24"/>
          <w:szCs w:val="24"/>
          <w:lang w:val="bg-BG"/>
        </w:rPr>
      </w:pPr>
      <w:r w:rsidRPr="00FD4BAD">
        <w:rPr>
          <w:rFonts w:ascii="Times New Roman" w:eastAsia="MS Mincho" w:hAnsi="Times New Roman" w:cs="Times New Roman"/>
          <w:bCs/>
          <w:sz w:val="24"/>
          <w:szCs w:val="24"/>
          <w:lang w:val="bg-BG"/>
        </w:rPr>
        <w:t>Транспортирането на продукти с висока стойност, следва да бъде извършвано при спазването на допълнителни мерки за сигурност (използване на защитени контейнери, пломби за сигурност, GPS проследяване).</w:t>
      </w:r>
    </w:p>
    <w:p w14:paraId="6FFA74C6" w14:textId="77777777" w:rsidR="00CF1DDD" w:rsidRPr="00FD4BAD" w:rsidRDefault="00CF1DDD" w:rsidP="00CF1DDD">
      <w:pPr>
        <w:pStyle w:val="a3"/>
        <w:ind w:left="720"/>
        <w:jc w:val="both"/>
        <w:rPr>
          <w:rFonts w:ascii="Times New Roman" w:eastAsia="MS Mincho" w:hAnsi="Times New Roman" w:cs="Times New Roman"/>
          <w:bCs/>
          <w:sz w:val="24"/>
          <w:szCs w:val="24"/>
          <w:lang w:val="bg-BG"/>
        </w:rPr>
      </w:pPr>
    </w:p>
    <w:p w14:paraId="765EB441" w14:textId="77777777" w:rsidR="00CF1DDD" w:rsidRPr="00FD4BAD" w:rsidRDefault="00CF1DDD" w:rsidP="00CF1DDD">
      <w:pPr>
        <w:pStyle w:val="a3"/>
        <w:ind w:left="720"/>
        <w:jc w:val="both"/>
        <w:rPr>
          <w:rFonts w:ascii="Times New Roman" w:eastAsia="MS Mincho" w:hAnsi="Times New Roman" w:cs="Times New Roman"/>
          <w:bCs/>
          <w:sz w:val="24"/>
          <w:szCs w:val="24"/>
          <w:lang w:val="bg-BG"/>
        </w:rPr>
      </w:pPr>
      <w:r w:rsidRPr="00FD4BAD">
        <w:rPr>
          <w:rFonts w:ascii="Times New Roman" w:eastAsia="MS Mincho" w:hAnsi="Times New Roman" w:cs="Times New Roman"/>
          <w:bCs/>
          <w:sz w:val="24"/>
          <w:szCs w:val="24"/>
          <w:lang w:val="bg-BG"/>
        </w:rPr>
        <w:t>Съхранението на продукти с висока стойност, следва да бъде извършвано в обезпечени с технически мерки за сигурност складове и ограничен и контролиран достъп.</w:t>
      </w:r>
    </w:p>
    <w:p w14:paraId="09179369" w14:textId="77777777" w:rsidR="00CF1DDD" w:rsidRPr="00FD4BAD" w:rsidRDefault="00CF1DDD" w:rsidP="00CF1DDD">
      <w:pPr>
        <w:pStyle w:val="a3"/>
        <w:ind w:left="720"/>
        <w:jc w:val="both"/>
        <w:rPr>
          <w:rFonts w:ascii="Times New Roman" w:eastAsia="MS Mincho" w:hAnsi="Times New Roman" w:cs="Times New Roman"/>
          <w:bCs/>
          <w:sz w:val="24"/>
          <w:szCs w:val="24"/>
          <w:lang w:val="bg-BG"/>
        </w:rPr>
      </w:pPr>
    </w:p>
    <w:p w14:paraId="1F5B3F2F" w14:textId="687EE89A" w:rsidR="00CF1DDD" w:rsidRPr="00FD4BAD" w:rsidRDefault="00CF1DDD" w:rsidP="00CF1DDD">
      <w:pPr>
        <w:pStyle w:val="a3"/>
        <w:ind w:left="720"/>
        <w:jc w:val="both"/>
        <w:rPr>
          <w:rFonts w:ascii="Times New Roman" w:eastAsia="MS Mincho" w:hAnsi="Times New Roman" w:cs="Times New Roman"/>
          <w:bCs/>
          <w:sz w:val="24"/>
          <w:szCs w:val="24"/>
          <w:lang w:val="bg-BG"/>
        </w:rPr>
      </w:pPr>
      <w:r w:rsidRPr="00FD4BAD">
        <w:rPr>
          <w:rFonts w:ascii="Times New Roman" w:eastAsia="MS Mincho" w:hAnsi="Times New Roman" w:cs="Times New Roman"/>
          <w:bCs/>
          <w:sz w:val="24"/>
          <w:szCs w:val="24"/>
          <w:lang w:val="bg-BG"/>
        </w:rPr>
        <w:t>Всички служители, участващи в процеса на веригата за доставки, трябва да преминат през възможните проверки за сигурност на база действащата нормативна уредба.</w:t>
      </w:r>
    </w:p>
    <w:p w14:paraId="67AE4465" w14:textId="77777777" w:rsidR="00CF1DDD" w:rsidRPr="00FD4BAD" w:rsidRDefault="00CF1DDD" w:rsidP="00CF1DDD">
      <w:pPr>
        <w:pStyle w:val="a3"/>
        <w:ind w:left="720"/>
        <w:jc w:val="both"/>
        <w:rPr>
          <w:rFonts w:ascii="Times New Roman" w:eastAsia="MS Mincho" w:hAnsi="Times New Roman" w:cs="Times New Roman"/>
          <w:bCs/>
          <w:sz w:val="24"/>
          <w:szCs w:val="24"/>
          <w:lang w:val="bg-BG"/>
        </w:rPr>
      </w:pPr>
    </w:p>
    <w:p w14:paraId="0BBE1AA4" w14:textId="15E272D0" w:rsidR="00CF1DDD" w:rsidRPr="00FD4BAD" w:rsidRDefault="00CF1DDD" w:rsidP="00CF1DDD">
      <w:pPr>
        <w:pStyle w:val="a9"/>
        <w:numPr>
          <w:ilvl w:val="0"/>
          <w:numId w:val="1"/>
        </w:numPr>
        <w:rPr>
          <w:rFonts w:ascii="Times New Roman" w:eastAsia="MS Mincho" w:hAnsi="Times New Roman" w:cs="Times New Roman"/>
          <w:b/>
          <w:bCs/>
          <w:sz w:val="24"/>
          <w:szCs w:val="24"/>
        </w:rPr>
      </w:pPr>
      <w:r w:rsidRPr="00FD4BAD">
        <w:rPr>
          <w:rFonts w:ascii="Times New Roman" w:eastAsia="MS Mincho" w:hAnsi="Times New Roman" w:cs="Times New Roman"/>
          <w:b/>
          <w:bCs/>
          <w:sz w:val="24"/>
          <w:szCs w:val="24"/>
        </w:rPr>
        <w:t>Мерки за киберсигурност.</w:t>
      </w:r>
    </w:p>
    <w:p w14:paraId="386A4F4B" w14:textId="77777777" w:rsidR="00CF1DDD" w:rsidRPr="00FD4BAD" w:rsidRDefault="00CF1DDD" w:rsidP="00CF1DDD">
      <w:pPr>
        <w:pStyle w:val="a3"/>
        <w:ind w:left="720"/>
        <w:jc w:val="both"/>
        <w:rPr>
          <w:rFonts w:ascii="Times New Roman" w:eastAsia="MS Mincho" w:hAnsi="Times New Roman" w:cs="Times New Roman"/>
          <w:bCs/>
          <w:sz w:val="24"/>
          <w:szCs w:val="24"/>
          <w:lang w:val="bg-BG"/>
        </w:rPr>
      </w:pPr>
      <w:r w:rsidRPr="00FD4BAD">
        <w:rPr>
          <w:rFonts w:ascii="Times New Roman" w:eastAsia="MS Mincho" w:hAnsi="Times New Roman" w:cs="Times New Roman"/>
          <w:bCs/>
          <w:sz w:val="24"/>
          <w:szCs w:val="24"/>
          <w:lang w:val="bg-BG"/>
        </w:rPr>
        <w:t>Достъпът до чувствителни системи и данни имащи отношение към управлението на веригата за доставки, следва да бъде контролиран посредством внедряването на логически мерки за сигурност.</w:t>
      </w:r>
    </w:p>
    <w:p w14:paraId="12067AC9" w14:textId="77777777" w:rsidR="00CF1DDD" w:rsidRPr="00FD4BAD" w:rsidRDefault="00CF1DDD" w:rsidP="00CF1DDD">
      <w:pPr>
        <w:pStyle w:val="a3"/>
        <w:ind w:left="720"/>
        <w:jc w:val="both"/>
        <w:rPr>
          <w:rFonts w:ascii="Times New Roman" w:eastAsia="MS Mincho" w:hAnsi="Times New Roman" w:cs="Times New Roman"/>
          <w:bCs/>
          <w:sz w:val="24"/>
          <w:szCs w:val="24"/>
          <w:lang w:val="bg-BG"/>
        </w:rPr>
      </w:pPr>
    </w:p>
    <w:p w14:paraId="3FF6F4CD" w14:textId="333EF9EB" w:rsidR="00CF1DDD" w:rsidRPr="00FD4BAD" w:rsidRDefault="00CF1DDD" w:rsidP="00CF1DDD">
      <w:pPr>
        <w:pStyle w:val="a3"/>
        <w:ind w:left="720"/>
        <w:jc w:val="both"/>
        <w:rPr>
          <w:rFonts w:ascii="Times New Roman" w:eastAsia="MS Mincho" w:hAnsi="Times New Roman" w:cs="Times New Roman"/>
          <w:bCs/>
          <w:sz w:val="24"/>
          <w:szCs w:val="24"/>
          <w:lang w:val="bg-BG"/>
        </w:rPr>
      </w:pPr>
      <w:r w:rsidRPr="00FD4BAD">
        <w:rPr>
          <w:rFonts w:ascii="Times New Roman" w:eastAsia="MS Mincho" w:hAnsi="Times New Roman" w:cs="Times New Roman"/>
          <w:bCs/>
          <w:sz w:val="24"/>
          <w:szCs w:val="24"/>
          <w:lang w:val="bg-BG"/>
        </w:rPr>
        <w:t>Съхраняваната и трансферирана поверителна информация, следва да бъде защитена посредством прилагането на подходящи методи за криптиране.</w:t>
      </w:r>
    </w:p>
    <w:p w14:paraId="76974EF9" w14:textId="77777777" w:rsidR="00CF1DDD" w:rsidRPr="00FD4BAD" w:rsidRDefault="00CF1DDD" w:rsidP="00CF1DDD">
      <w:pPr>
        <w:pStyle w:val="a3"/>
        <w:ind w:left="720"/>
        <w:jc w:val="both"/>
        <w:rPr>
          <w:rFonts w:ascii="Times New Roman" w:eastAsia="MS Mincho" w:hAnsi="Times New Roman" w:cs="Times New Roman"/>
          <w:bCs/>
          <w:sz w:val="24"/>
          <w:szCs w:val="24"/>
          <w:lang w:val="bg-BG"/>
        </w:rPr>
      </w:pPr>
    </w:p>
    <w:p w14:paraId="086EAF11" w14:textId="38B443BC" w:rsidR="00CF1DDD" w:rsidRPr="00FD4BAD" w:rsidRDefault="00CF1DDD" w:rsidP="00CF1DDD">
      <w:pPr>
        <w:pStyle w:val="a3"/>
        <w:ind w:left="720"/>
        <w:jc w:val="both"/>
        <w:rPr>
          <w:rFonts w:ascii="Times New Roman" w:eastAsia="MS Mincho" w:hAnsi="Times New Roman" w:cs="Times New Roman"/>
          <w:bCs/>
          <w:sz w:val="24"/>
          <w:szCs w:val="24"/>
          <w:lang w:val="bg-BG"/>
        </w:rPr>
      </w:pPr>
      <w:r w:rsidRPr="00FD4BAD">
        <w:rPr>
          <w:rFonts w:ascii="Times New Roman" w:eastAsia="MS Mincho" w:hAnsi="Times New Roman" w:cs="Times New Roman"/>
          <w:bCs/>
          <w:sz w:val="24"/>
          <w:szCs w:val="24"/>
          <w:lang w:val="bg-BG"/>
        </w:rPr>
        <w:t>Доставчиците, следва да разполагат с план и процес за управление и комуникиране на инциденти свързани с нарушения във веригата за доставка.</w:t>
      </w:r>
    </w:p>
    <w:p w14:paraId="193ECFA9" w14:textId="77777777" w:rsidR="00CF1DDD" w:rsidRPr="00FD4BAD" w:rsidRDefault="00CF1DDD" w:rsidP="00CF1DDD">
      <w:pPr>
        <w:pStyle w:val="a9"/>
        <w:rPr>
          <w:rFonts w:ascii="Times New Roman" w:eastAsia="MS Mincho" w:hAnsi="Times New Roman" w:cs="Times New Roman"/>
          <w:b/>
          <w:bCs/>
          <w:sz w:val="24"/>
          <w:szCs w:val="24"/>
        </w:rPr>
      </w:pPr>
    </w:p>
    <w:p w14:paraId="2B5B581A" w14:textId="606A0ED4" w:rsidR="00CF1DDD" w:rsidRPr="00FD4BAD" w:rsidRDefault="00CF1DDD" w:rsidP="00CF1DDD">
      <w:pPr>
        <w:pStyle w:val="a3"/>
        <w:ind w:left="720"/>
        <w:jc w:val="both"/>
        <w:rPr>
          <w:rFonts w:ascii="Times New Roman" w:eastAsia="MS Mincho" w:hAnsi="Times New Roman" w:cs="Times New Roman"/>
          <w:bCs/>
          <w:sz w:val="24"/>
          <w:szCs w:val="24"/>
          <w:lang w:val="bg-BG"/>
        </w:rPr>
      </w:pPr>
      <w:r w:rsidRPr="00FD4BAD">
        <w:rPr>
          <w:rFonts w:ascii="Times New Roman" w:eastAsia="MS Mincho" w:hAnsi="Times New Roman" w:cs="Times New Roman"/>
          <w:bCs/>
          <w:sz w:val="24"/>
          <w:szCs w:val="24"/>
          <w:lang w:val="bg-BG"/>
        </w:rPr>
        <w:t>Доставчиците, следва да разполагат с план и процес за управление на уязвимости, които представляват риск за информационните и комуникационните системи използвани във веригата за доставка.</w:t>
      </w:r>
    </w:p>
    <w:p w14:paraId="5FC7D66C" w14:textId="77777777" w:rsidR="00CF1DDD" w:rsidRPr="00FD4BAD" w:rsidRDefault="00CF1DDD" w:rsidP="00CF1DDD">
      <w:pPr>
        <w:pStyle w:val="a3"/>
        <w:ind w:left="720"/>
        <w:jc w:val="both"/>
        <w:rPr>
          <w:rFonts w:ascii="Times New Roman" w:eastAsia="MS Mincho" w:hAnsi="Times New Roman" w:cs="Times New Roman"/>
          <w:bCs/>
          <w:sz w:val="24"/>
          <w:szCs w:val="24"/>
          <w:lang w:val="bg-BG"/>
        </w:rPr>
      </w:pPr>
    </w:p>
    <w:p w14:paraId="2FDC3256" w14:textId="203520B6" w:rsidR="00CF1DDD" w:rsidRPr="00FD4BAD" w:rsidRDefault="00CF1DDD" w:rsidP="00CF1DDD">
      <w:pPr>
        <w:pStyle w:val="a9"/>
        <w:numPr>
          <w:ilvl w:val="0"/>
          <w:numId w:val="1"/>
        </w:numPr>
        <w:rPr>
          <w:rFonts w:ascii="Times New Roman" w:eastAsia="MS Mincho" w:hAnsi="Times New Roman" w:cs="Times New Roman"/>
          <w:b/>
          <w:bCs/>
          <w:sz w:val="24"/>
          <w:szCs w:val="24"/>
        </w:rPr>
      </w:pPr>
      <w:r w:rsidRPr="00FD4BAD">
        <w:rPr>
          <w:rFonts w:ascii="Times New Roman" w:eastAsia="MS Mincho" w:hAnsi="Times New Roman" w:cs="Times New Roman"/>
          <w:b/>
          <w:bCs/>
          <w:sz w:val="24"/>
          <w:szCs w:val="24"/>
        </w:rPr>
        <w:lastRenderedPageBreak/>
        <w:t>Обучение и осведоменост.</w:t>
      </w:r>
    </w:p>
    <w:p w14:paraId="7702472A" w14:textId="77777777" w:rsidR="00CF1DDD" w:rsidRPr="00FD4BAD" w:rsidRDefault="00CF1DDD" w:rsidP="00CF1DDD">
      <w:pPr>
        <w:pStyle w:val="a3"/>
        <w:ind w:left="720"/>
        <w:jc w:val="both"/>
        <w:rPr>
          <w:rFonts w:ascii="Times New Roman" w:eastAsia="MS Mincho" w:hAnsi="Times New Roman" w:cs="Times New Roman"/>
          <w:bCs/>
          <w:sz w:val="24"/>
          <w:szCs w:val="24"/>
          <w:lang w:val="bg-BG"/>
        </w:rPr>
      </w:pPr>
      <w:r w:rsidRPr="00FD4BAD">
        <w:rPr>
          <w:rFonts w:ascii="Times New Roman" w:eastAsia="MS Mincho" w:hAnsi="Times New Roman" w:cs="Times New Roman"/>
          <w:bCs/>
          <w:sz w:val="24"/>
          <w:szCs w:val="24"/>
          <w:lang w:val="bg-BG"/>
        </w:rPr>
        <w:t>Всички служители, участващи във веригата за доставки, трябва да преминават през регулярни обучения за информационна сигурност и защита на данните.</w:t>
      </w:r>
    </w:p>
    <w:p w14:paraId="28A7BC02" w14:textId="77777777" w:rsidR="00CF1DDD" w:rsidRPr="00FD4BAD" w:rsidRDefault="00CF1DDD" w:rsidP="00CF1DDD">
      <w:pPr>
        <w:pStyle w:val="a3"/>
        <w:ind w:left="720"/>
        <w:jc w:val="both"/>
        <w:rPr>
          <w:rFonts w:ascii="Times New Roman" w:eastAsia="MS Mincho" w:hAnsi="Times New Roman" w:cs="Times New Roman"/>
          <w:bCs/>
          <w:sz w:val="24"/>
          <w:szCs w:val="24"/>
          <w:lang w:val="bg-BG"/>
        </w:rPr>
      </w:pPr>
    </w:p>
    <w:p w14:paraId="3134B46B" w14:textId="2BDBC1D4" w:rsidR="00CF1DDD" w:rsidRPr="00FD4BAD" w:rsidRDefault="00CF1DDD" w:rsidP="00CF1DDD">
      <w:pPr>
        <w:pStyle w:val="a3"/>
        <w:ind w:left="720"/>
        <w:jc w:val="both"/>
        <w:rPr>
          <w:rFonts w:ascii="Times New Roman" w:eastAsia="MS Mincho" w:hAnsi="Times New Roman" w:cs="Times New Roman"/>
          <w:bCs/>
          <w:sz w:val="24"/>
          <w:szCs w:val="24"/>
          <w:lang w:val="bg-BG"/>
        </w:rPr>
      </w:pPr>
      <w:r w:rsidRPr="00FD4BAD">
        <w:rPr>
          <w:rFonts w:ascii="Times New Roman" w:eastAsia="MS Mincho" w:hAnsi="Times New Roman" w:cs="Times New Roman"/>
          <w:bCs/>
          <w:sz w:val="24"/>
          <w:szCs w:val="24"/>
          <w:lang w:val="bg-BG"/>
        </w:rPr>
        <w:t>Където е приложимо, на доставчиците следва да бъдат предоставени допълнителни насоки и указания за спазване на изискванията за сигурност по отношение на веригата за доставки.</w:t>
      </w:r>
    </w:p>
    <w:p w14:paraId="522D566A" w14:textId="0B742E7C" w:rsidR="00DB041F" w:rsidRPr="00FD4BAD" w:rsidRDefault="00DB041F" w:rsidP="00CF1DDD">
      <w:pPr>
        <w:pStyle w:val="a9"/>
        <w:rPr>
          <w:rFonts w:ascii="Times New Roman" w:eastAsia="MS Mincho" w:hAnsi="Times New Roman" w:cs="Times New Roman"/>
          <w:b/>
          <w:bCs/>
          <w:sz w:val="24"/>
          <w:szCs w:val="24"/>
        </w:rPr>
      </w:pPr>
    </w:p>
    <w:p w14:paraId="021C7833" w14:textId="06C16120" w:rsidR="00E26AE2" w:rsidRPr="00FD4BAD" w:rsidRDefault="00E26AE2" w:rsidP="00E26AE2">
      <w:pPr>
        <w:pStyle w:val="a3"/>
        <w:numPr>
          <w:ilvl w:val="0"/>
          <w:numId w:val="1"/>
        </w:numPr>
        <w:rPr>
          <w:rFonts w:ascii="Times New Roman" w:eastAsia="MS Mincho" w:hAnsi="Times New Roman" w:cs="Times New Roman"/>
          <w:b/>
          <w:bCs/>
          <w:sz w:val="24"/>
          <w:szCs w:val="24"/>
        </w:rPr>
      </w:pPr>
      <w:r w:rsidRPr="00FD4BAD">
        <w:rPr>
          <w:rFonts w:ascii="Times New Roman" w:eastAsia="MS Mincho" w:hAnsi="Times New Roman" w:cs="Times New Roman"/>
          <w:b/>
          <w:bCs/>
          <w:sz w:val="24"/>
          <w:szCs w:val="24"/>
        </w:rPr>
        <w:t xml:space="preserve">Преглед </w:t>
      </w:r>
      <w:r w:rsidR="00DA5D54" w:rsidRPr="00FD4BAD">
        <w:rPr>
          <w:rFonts w:ascii="Times New Roman" w:eastAsia="MS Mincho" w:hAnsi="Times New Roman" w:cs="Times New Roman"/>
          <w:b/>
          <w:bCs/>
          <w:sz w:val="24"/>
          <w:szCs w:val="24"/>
          <w:lang w:val="bg-BG"/>
        </w:rPr>
        <w:t>и подобрение</w:t>
      </w:r>
      <w:r w:rsidRPr="00FD4BAD">
        <w:rPr>
          <w:rFonts w:ascii="Times New Roman" w:eastAsia="MS Mincho" w:hAnsi="Times New Roman" w:cs="Times New Roman"/>
          <w:b/>
          <w:bCs/>
          <w:sz w:val="24"/>
          <w:szCs w:val="24"/>
        </w:rPr>
        <w:t>.</w:t>
      </w:r>
    </w:p>
    <w:p w14:paraId="587FC28D" w14:textId="77777777" w:rsidR="00E26AE2" w:rsidRPr="00FD4BAD" w:rsidRDefault="00E26AE2" w:rsidP="00E26AE2">
      <w:pPr>
        <w:pStyle w:val="a3"/>
        <w:ind w:left="720"/>
        <w:rPr>
          <w:rFonts w:ascii="Times New Roman" w:eastAsia="MS Mincho" w:hAnsi="Times New Roman" w:cs="Times New Roman"/>
          <w:b/>
          <w:bCs/>
          <w:sz w:val="24"/>
          <w:szCs w:val="24"/>
        </w:rPr>
      </w:pPr>
    </w:p>
    <w:p w14:paraId="193BEB49" w14:textId="51CB9207" w:rsidR="00E26AE2" w:rsidRPr="00FD4BAD" w:rsidRDefault="00E26AE2" w:rsidP="00E26AE2">
      <w:pPr>
        <w:pStyle w:val="a3"/>
        <w:ind w:left="720"/>
        <w:jc w:val="both"/>
        <w:rPr>
          <w:rFonts w:ascii="Times New Roman" w:eastAsia="MS Mincho" w:hAnsi="Times New Roman" w:cs="Times New Roman"/>
          <w:bCs/>
          <w:sz w:val="24"/>
          <w:szCs w:val="24"/>
          <w:lang w:val="bg-BG"/>
        </w:rPr>
      </w:pPr>
      <w:bookmarkStart w:id="0" w:name="_Hlk204015096"/>
      <w:r w:rsidRPr="00FD4BAD">
        <w:rPr>
          <w:rFonts w:ascii="Times New Roman" w:eastAsia="MS Mincho" w:hAnsi="Times New Roman" w:cs="Times New Roman"/>
          <w:bCs/>
          <w:sz w:val="24"/>
          <w:szCs w:val="24"/>
          <w:lang w:val="bg-BG"/>
        </w:rPr>
        <w:t xml:space="preserve">Политиката за </w:t>
      </w:r>
      <w:r w:rsidR="00CF1DDD" w:rsidRPr="00FD4BAD">
        <w:rPr>
          <w:rFonts w:ascii="Times New Roman" w:eastAsia="MS Mincho" w:hAnsi="Times New Roman" w:cs="Times New Roman"/>
          <w:bCs/>
          <w:sz w:val="24"/>
          <w:szCs w:val="24"/>
          <w:lang w:val="bg-BG"/>
        </w:rPr>
        <w:t>сигурност на веригата на доставки</w:t>
      </w:r>
      <w:r w:rsidRPr="00FD4BAD">
        <w:rPr>
          <w:rFonts w:ascii="Times New Roman" w:eastAsia="MS Mincho" w:hAnsi="Times New Roman" w:cs="Times New Roman"/>
          <w:bCs/>
          <w:sz w:val="24"/>
          <w:szCs w:val="24"/>
          <w:lang w:val="bg-BG"/>
        </w:rPr>
        <w:t>, следва да бъде преразглеждана за актуалност през определени периоди от време (минимум веднъж годишно), след настъпването на значителни промени или след настъпването на значителни инциденти за да се гарантира нейната ефективност и уместност.</w:t>
      </w:r>
    </w:p>
    <w:bookmarkEnd w:id="0"/>
    <w:p w14:paraId="77173E39" w14:textId="77777777" w:rsidR="001C21CF" w:rsidRPr="00FD4BAD" w:rsidRDefault="001C21CF" w:rsidP="002D1789">
      <w:pPr>
        <w:pStyle w:val="a3"/>
        <w:ind w:left="720"/>
        <w:rPr>
          <w:rFonts w:ascii="Times New Roman" w:eastAsia="MS Mincho" w:hAnsi="Times New Roman" w:cs="Times New Roman"/>
          <w:b/>
          <w:bCs/>
          <w:sz w:val="24"/>
          <w:szCs w:val="24"/>
        </w:rPr>
      </w:pPr>
    </w:p>
    <w:p w14:paraId="1520D00F" w14:textId="7ACC1A46" w:rsidR="006529C3" w:rsidRDefault="006529C3" w:rsidP="00044331">
      <w:pPr>
        <w:pStyle w:val="a3"/>
        <w:ind w:left="720"/>
        <w:rPr>
          <w:rFonts w:ascii="Times New Roman" w:eastAsia="MS Mincho" w:hAnsi="Times New Roman" w:cs="Times New Roman"/>
          <w:b/>
          <w:bCs/>
          <w:sz w:val="24"/>
          <w:szCs w:val="24"/>
          <w:lang w:val="bg-BG"/>
        </w:rPr>
      </w:pPr>
    </w:p>
    <w:p w14:paraId="0318F7BA" w14:textId="4C053D92" w:rsidR="00FD4BAD" w:rsidRDefault="00FD4BAD" w:rsidP="00044331">
      <w:pPr>
        <w:pStyle w:val="a3"/>
        <w:ind w:left="720"/>
        <w:rPr>
          <w:rFonts w:ascii="Times New Roman" w:eastAsia="MS Mincho" w:hAnsi="Times New Roman" w:cs="Times New Roman"/>
          <w:b/>
          <w:bCs/>
          <w:sz w:val="24"/>
          <w:szCs w:val="24"/>
          <w:lang w:val="bg-BG"/>
        </w:rPr>
      </w:pPr>
    </w:p>
    <w:p w14:paraId="0017E12F" w14:textId="3A74C784" w:rsidR="00FD4BAD" w:rsidRDefault="00FD4BAD" w:rsidP="00044331">
      <w:pPr>
        <w:pStyle w:val="a3"/>
        <w:ind w:left="720"/>
        <w:rPr>
          <w:rFonts w:ascii="Times New Roman" w:eastAsia="MS Mincho" w:hAnsi="Times New Roman" w:cs="Times New Roman"/>
          <w:b/>
          <w:bCs/>
          <w:sz w:val="24"/>
          <w:szCs w:val="24"/>
          <w:lang w:val="bg-BG"/>
        </w:rPr>
      </w:pPr>
    </w:p>
    <w:p w14:paraId="2D16EC58" w14:textId="3C0EAF80" w:rsidR="00FD4BAD" w:rsidRDefault="00FD4BAD" w:rsidP="00044331">
      <w:pPr>
        <w:pStyle w:val="a3"/>
        <w:ind w:left="720"/>
        <w:rPr>
          <w:rFonts w:ascii="Times New Roman" w:eastAsia="MS Mincho" w:hAnsi="Times New Roman" w:cs="Times New Roman"/>
          <w:b/>
          <w:bCs/>
          <w:sz w:val="24"/>
          <w:szCs w:val="24"/>
          <w:lang w:val="bg-BG"/>
        </w:rPr>
      </w:pPr>
    </w:p>
    <w:p w14:paraId="1A6F9725" w14:textId="77777777" w:rsidR="00FD4BAD" w:rsidRPr="00FD4BAD" w:rsidRDefault="00FD4BAD" w:rsidP="00044331">
      <w:pPr>
        <w:pStyle w:val="a3"/>
        <w:ind w:left="720"/>
        <w:rPr>
          <w:rFonts w:ascii="Times New Roman" w:eastAsia="MS Mincho" w:hAnsi="Times New Roman" w:cs="Times New Roman"/>
          <w:b/>
          <w:bCs/>
          <w:sz w:val="24"/>
          <w:szCs w:val="24"/>
          <w:lang w:val="bg-BG"/>
        </w:rPr>
      </w:pPr>
    </w:p>
    <w:p w14:paraId="428370BA" w14:textId="5B0544D1" w:rsidR="00044331" w:rsidRPr="00FD4BAD" w:rsidRDefault="00044331" w:rsidP="00044331">
      <w:pPr>
        <w:pStyle w:val="a3"/>
        <w:ind w:left="720"/>
        <w:rPr>
          <w:rFonts w:ascii="Times New Roman" w:eastAsia="MS Mincho" w:hAnsi="Times New Roman" w:cs="Times New Roman"/>
          <w:b/>
          <w:bCs/>
          <w:sz w:val="24"/>
          <w:szCs w:val="24"/>
          <w:lang w:val="bg-BG"/>
        </w:rPr>
      </w:pPr>
      <w:r w:rsidRPr="00FD4BAD">
        <w:rPr>
          <w:rFonts w:ascii="Times New Roman" w:eastAsia="MS Mincho" w:hAnsi="Times New Roman" w:cs="Times New Roman"/>
          <w:b/>
          <w:bCs/>
          <w:sz w:val="24"/>
          <w:szCs w:val="24"/>
          <w:lang w:val="bg-BG"/>
        </w:rPr>
        <w:t>История на промените</w:t>
      </w:r>
    </w:p>
    <w:p w14:paraId="0132D647" w14:textId="77777777" w:rsidR="00095A65" w:rsidRPr="00FD4BAD" w:rsidRDefault="00095A65" w:rsidP="00095A65">
      <w:pPr>
        <w:pStyle w:val="a3"/>
        <w:ind w:left="720"/>
        <w:rPr>
          <w:rFonts w:ascii="Times New Roman" w:eastAsia="MS Mincho" w:hAnsi="Times New Roman" w:cs="Times New Roman"/>
          <w:b/>
          <w:bCs/>
          <w:sz w:val="24"/>
          <w:szCs w:val="24"/>
        </w:rPr>
      </w:pPr>
    </w:p>
    <w:tbl>
      <w:tblPr>
        <w:tblW w:w="9355" w:type="dxa"/>
        <w:tblLook w:val="04A0" w:firstRow="1" w:lastRow="0" w:firstColumn="1" w:lastColumn="0" w:noHBand="0" w:noVBand="1"/>
      </w:tblPr>
      <w:tblGrid>
        <w:gridCol w:w="1345"/>
        <w:gridCol w:w="1440"/>
        <w:gridCol w:w="6570"/>
      </w:tblGrid>
      <w:tr w:rsidR="00D71615" w:rsidRPr="00FD4BAD" w14:paraId="668C5B7C" w14:textId="77777777" w:rsidTr="001D3176">
        <w:trPr>
          <w:trHeight w:val="290"/>
        </w:trPr>
        <w:tc>
          <w:tcPr>
            <w:tcW w:w="1345" w:type="dxa"/>
            <w:tcBorders>
              <w:top w:val="single" w:sz="4" w:space="0" w:color="auto"/>
              <w:left w:val="single" w:sz="4" w:space="0" w:color="auto"/>
              <w:bottom w:val="single" w:sz="4" w:space="0" w:color="auto"/>
              <w:right w:val="single" w:sz="4" w:space="0" w:color="auto"/>
            </w:tcBorders>
            <w:noWrap/>
            <w:vAlign w:val="bottom"/>
            <w:hideMark/>
          </w:tcPr>
          <w:p w14:paraId="42E2190C" w14:textId="77777777" w:rsidR="001D3176" w:rsidRPr="00FD4BAD" w:rsidRDefault="001D3176" w:rsidP="00044331">
            <w:pPr>
              <w:spacing w:after="0" w:line="240" w:lineRule="auto"/>
              <w:rPr>
                <w:rFonts w:ascii="Times New Roman" w:eastAsia="Times New Roman" w:hAnsi="Times New Roman" w:cs="Times New Roman"/>
                <w:b/>
                <w:bCs/>
                <w:sz w:val="24"/>
                <w:szCs w:val="24"/>
                <w:lang w:val="en-US"/>
              </w:rPr>
            </w:pPr>
            <w:r w:rsidRPr="00FD4BAD">
              <w:rPr>
                <w:rFonts w:ascii="Times New Roman" w:eastAsia="Times New Roman" w:hAnsi="Times New Roman" w:cs="Times New Roman"/>
                <w:b/>
                <w:bCs/>
                <w:sz w:val="24"/>
                <w:szCs w:val="24"/>
                <w:lang w:val="en-US"/>
              </w:rPr>
              <w:t>Версия</w:t>
            </w:r>
          </w:p>
        </w:tc>
        <w:tc>
          <w:tcPr>
            <w:tcW w:w="1440" w:type="dxa"/>
            <w:tcBorders>
              <w:top w:val="single" w:sz="4" w:space="0" w:color="auto"/>
              <w:left w:val="nil"/>
              <w:bottom w:val="single" w:sz="4" w:space="0" w:color="auto"/>
              <w:right w:val="single" w:sz="4" w:space="0" w:color="auto"/>
            </w:tcBorders>
            <w:noWrap/>
            <w:vAlign w:val="bottom"/>
            <w:hideMark/>
          </w:tcPr>
          <w:p w14:paraId="33E87AFC" w14:textId="77777777" w:rsidR="001D3176" w:rsidRPr="00FD4BAD" w:rsidRDefault="001D3176" w:rsidP="00044331">
            <w:pPr>
              <w:spacing w:after="0" w:line="240" w:lineRule="auto"/>
              <w:rPr>
                <w:rFonts w:ascii="Times New Roman" w:eastAsia="Times New Roman" w:hAnsi="Times New Roman" w:cs="Times New Roman"/>
                <w:b/>
                <w:bCs/>
                <w:sz w:val="24"/>
                <w:szCs w:val="24"/>
                <w:lang w:val="en-US"/>
              </w:rPr>
            </w:pPr>
            <w:r w:rsidRPr="00FD4BAD">
              <w:rPr>
                <w:rFonts w:ascii="Times New Roman" w:eastAsia="Times New Roman" w:hAnsi="Times New Roman" w:cs="Times New Roman"/>
                <w:b/>
                <w:bCs/>
                <w:sz w:val="24"/>
                <w:szCs w:val="24"/>
                <w:lang w:val="en-US"/>
              </w:rPr>
              <w:t>Дата</w:t>
            </w:r>
          </w:p>
        </w:tc>
        <w:tc>
          <w:tcPr>
            <w:tcW w:w="6570" w:type="dxa"/>
            <w:tcBorders>
              <w:top w:val="single" w:sz="4" w:space="0" w:color="auto"/>
              <w:left w:val="nil"/>
              <w:bottom w:val="single" w:sz="4" w:space="0" w:color="auto"/>
              <w:right w:val="single" w:sz="4" w:space="0" w:color="auto"/>
            </w:tcBorders>
            <w:noWrap/>
            <w:vAlign w:val="bottom"/>
            <w:hideMark/>
          </w:tcPr>
          <w:p w14:paraId="78C2DC5A" w14:textId="77777777" w:rsidR="001D3176" w:rsidRPr="00FD4BAD" w:rsidRDefault="001D3176" w:rsidP="00044331">
            <w:pPr>
              <w:spacing w:after="0" w:line="240" w:lineRule="auto"/>
              <w:rPr>
                <w:rFonts w:ascii="Times New Roman" w:eastAsia="Times New Roman" w:hAnsi="Times New Roman" w:cs="Times New Roman"/>
                <w:b/>
                <w:bCs/>
                <w:sz w:val="24"/>
                <w:szCs w:val="24"/>
                <w:lang w:val="en-US"/>
              </w:rPr>
            </w:pPr>
            <w:r w:rsidRPr="00FD4BAD">
              <w:rPr>
                <w:rFonts w:ascii="Times New Roman" w:eastAsia="Times New Roman" w:hAnsi="Times New Roman" w:cs="Times New Roman"/>
                <w:b/>
                <w:bCs/>
                <w:sz w:val="24"/>
                <w:szCs w:val="24"/>
                <w:lang w:val="en-US"/>
              </w:rPr>
              <w:t>Извършена промяна</w:t>
            </w:r>
          </w:p>
        </w:tc>
      </w:tr>
      <w:tr w:rsidR="00D71615" w:rsidRPr="00FD4BAD" w14:paraId="7D3531AE" w14:textId="77777777" w:rsidTr="001D3176">
        <w:trPr>
          <w:trHeight w:val="290"/>
        </w:trPr>
        <w:tc>
          <w:tcPr>
            <w:tcW w:w="1345" w:type="dxa"/>
            <w:tcBorders>
              <w:top w:val="nil"/>
              <w:left w:val="single" w:sz="4" w:space="0" w:color="auto"/>
              <w:bottom w:val="single" w:sz="4" w:space="0" w:color="auto"/>
              <w:right w:val="single" w:sz="4" w:space="0" w:color="auto"/>
            </w:tcBorders>
            <w:noWrap/>
            <w:vAlign w:val="bottom"/>
            <w:hideMark/>
          </w:tcPr>
          <w:p w14:paraId="319E8861" w14:textId="77777777" w:rsidR="001D3176" w:rsidRPr="00FD4BAD" w:rsidRDefault="001D3176" w:rsidP="00044331">
            <w:pPr>
              <w:spacing w:after="0" w:line="240" w:lineRule="auto"/>
              <w:jc w:val="right"/>
              <w:rPr>
                <w:rFonts w:ascii="Times New Roman" w:eastAsia="Times New Roman" w:hAnsi="Times New Roman" w:cs="Times New Roman"/>
                <w:sz w:val="24"/>
                <w:szCs w:val="24"/>
                <w:lang w:val="en-US"/>
              </w:rPr>
            </w:pPr>
            <w:r w:rsidRPr="00FD4BAD">
              <w:rPr>
                <w:rFonts w:ascii="Times New Roman" w:eastAsia="Times New Roman" w:hAnsi="Times New Roman" w:cs="Times New Roman"/>
                <w:sz w:val="24"/>
                <w:szCs w:val="24"/>
                <w:lang w:val="en-US"/>
              </w:rPr>
              <w:t>1</w:t>
            </w:r>
          </w:p>
        </w:tc>
        <w:tc>
          <w:tcPr>
            <w:tcW w:w="1440" w:type="dxa"/>
            <w:tcBorders>
              <w:top w:val="nil"/>
              <w:left w:val="nil"/>
              <w:bottom w:val="single" w:sz="4" w:space="0" w:color="auto"/>
              <w:right w:val="single" w:sz="4" w:space="0" w:color="auto"/>
            </w:tcBorders>
            <w:noWrap/>
            <w:vAlign w:val="bottom"/>
            <w:hideMark/>
          </w:tcPr>
          <w:p w14:paraId="7814E3CB" w14:textId="2329ADC9" w:rsidR="001D3176" w:rsidRPr="00FD4BAD" w:rsidRDefault="001D3176" w:rsidP="00044331">
            <w:pPr>
              <w:spacing w:after="0" w:line="240" w:lineRule="auto"/>
              <w:rPr>
                <w:rFonts w:ascii="Times New Roman" w:eastAsia="Times New Roman" w:hAnsi="Times New Roman" w:cs="Times New Roman"/>
                <w:sz w:val="24"/>
                <w:szCs w:val="24"/>
                <w:lang w:val="en-US"/>
              </w:rPr>
            </w:pPr>
          </w:p>
        </w:tc>
        <w:tc>
          <w:tcPr>
            <w:tcW w:w="6570" w:type="dxa"/>
            <w:tcBorders>
              <w:top w:val="nil"/>
              <w:left w:val="nil"/>
              <w:bottom w:val="single" w:sz="4" w:space="0" w:color="auto"/>
              <w:right w:val="single" w:sz="4" w:space="0" w:color="auto"/>
            </w:tcBorders>
            <w:noWrap/>
            <w:vAlign w:val="bottom"/>
            <w:hideMark/>
          </w:tcPr>
          <w:p w14:paraId="5473E56C" w14:textId="77777777" w:rsidR="001D3176" w:rsidRPr="00FD4BAD" w:rsidRDefault="001D3176" w:rsidP="00044331">
            <w:pPr>
              <w:spacing w:after="0" w:line="240" w:lineRule="auto"/>
              <w:rPr>
                <w:rFonts w:ascii="Times New Roman" w:eastAsia="Times New Roman" w:hAnsi="Times New Roman" w:cs="Times New Roman"/>
                <w:sz w:val="24"/>
                <w:szCs w:val="24"/>
                <w:lang w:val="en-US"/>
              </w:rPr>
            </w:pPr>
            <w:r w:rsidRPr="00FD4BAD">
              <w:rPr>
                <w:rFonts w:ascii="Times New Roman" w:eastAsia="Times New Roman" w:hAnsi="Times New Roman" w:cs="Times New Roman"/>
                <w:sz w:val="24"/>
                <w:szCs w:val="24"/>
                <w:lang w:val="en-US"/>
              </w:rPr>
              <w:t>Кратко описание на промяната</w:t>
            </w:r>
          </w:p>
        </w:tc>
      </w:tr>
      <w:tr w:rsidR="001D3176" w:rsidRPr="00FD4BAD" w14:paraId="7254715E" w14:textId="77777777" w:rsidTr="001D3176">
        <w:trPr>
          <w:trHeight w:val="290"/>
        </w:trPr>
        <w:tc>
          <w:tcPr>
            <w:tcW w:w="1345" w:type="dxa"/>
            <w:tcBorders>
              <w:top w:val="nil"/>
              <w:left w:val="single" w:sz="4" w:space="0" w:color="auto"/>
              <w:bottom w:val="single" w:sz="4" w:space="0" w:color="auto"/>
              <w:right w:val="single" w:sz="4" w:space="0" w:color="auto"/>
            </w:tcBorders>
            <w:noWrap/>
            <w:vAlign w:val="bottom"/>
            <w:hideMark/>
          </w:tcPr>
          <w:p w14:paraId="7CBFCB0E" w14:textId="76238B82" w:rsidR="001D3176" w:rsidRPr="009339F0" w:rsidRDefault="001D3176" w:rsidP="009339F0">
            <w:pPr>
              <w:spacing w:after="0" w:line="240" w:lineRule="auto"/>
              <w:jc w:val="right"/>
              <w:rPr>
                <w:rFonts w:ascii="Times New Roman" w:eastAsia="Times New Roman" w:hAnsi="Times New Roman" w:cs="Times New Roman"/>
                <w:sz w:val="24"/>
                <w:szCs w:val="24"/>
              </w:rPr>
            </w:pPr>
            <w:r w:rsidRPr="00FD4BAD">
              <w:rPr>
                <w:rFonts w:ascii="Times New Roman" w:eastAsia="Times New Roman" w:hAnsi="Times New Roman" w:cs="Times New Roman"/>
                <w:sz w:val="24"/>
                <w:szCs w:val="24"/>
                <w:lang w:val="en-US"/>
              </w:rPr>
              <w:t> </w:t>
            </w:r>
            <w:r w:rsidR="009339F0">
              <w:rPr>
                <w:rFonts w:ascii="Times New Roman" w:eastAsia="Times New Roman" w:hAnsi="Times New Roman" w:cs="Times New Roman"/>
                <w:sz w:val="24"/>
                <w:szCs w:val="24"/>
              </w:rPr>
              <w:t>2</w:t>
            </w:r>
          </w:p>
        </w:tc>
        <w:tc>
          <w:tcPr>
            <w:tcW w:w="1440" w:type="dxa"/>
            <w:tcBorders>
              <w:top w:val="nil"/>
              <w:left w:val="nil"/>
              <w:bottom w:val="single" w:sz="4" w:space="0" w:color="auto"/>
              <w:right w:val="single" w:sz="4" w:space="0" w:color="auto"/>
            </w:tcBorders>
            <w:noWrap/>
            <w:vAlign w:val="bottom"/>
            <w:hideMark/>
          </w:tcPr>
          <w:p w14:paraId="2DE1DF14" w14:textId="77777777" w:rsidR="001D3176" w:rsidRPr="00FD4BAD" w:rsidRDefault="001D3176" w:rsidP="00044331">
            <w:pPr>
              <w:spacing w:after="0" w:line="240" w:lineRule="auto"/>
              <w:rPr>
                <w:rFonts w:ascii="Times New Roman" w:eastAsia="Times New Roman" w:hAnsi="Times New Roman" w:cs="Times New Roman"/>
                <w:sz w:val="24"/>
                <w:szCs w:val="24"/>
                <w:lang w:val="en-US"/>
              </w:rPr>
            </w:pPr>
            <w:r w:rsidRPr="00FD4BAD">
              <w:rPr>
                <w:rFonts w:ascii="Times New Roman" w:eastAsia="Times New Roman" w:hAnsi="Times New Roman" w:cs="Times New Roman"/>
                <w:sz w:val="24"/>
                <w:szCs w:val="24"/>
                <w:lang w:val="en-US"/>
              </w:rPr>
              <w:t> </w:t>
            </w:r>
          </w:p>
        </w:tc>
        <w:tc>
          <w:tcPr>
            <w:tcW w:w="6570" w:type="dxa"/>
            <w:tcBorders>
              <w:top w:val="nil"/>
              <w:left w:val="nil"/>
              <w:bottom w:val="single" w:sz="4" w:space="0" w:color="auto"/>
              <w:right w:val="single" w:sz="4" w:space="0" w:color="auto"/>
            </w:tcBorders>
            <w:noWrap/>
            <w:vAlign w:val="bottom"/>
            <w:hideMark/>
          </w:tcPr>
          <w:p w14:paraId="4D37D789" w14:textId="1869BD4B" w:rsidR="001D3176" w:rsidRPr="009339F0" w:rsidRDefault="001D3176" w:rsidP="00044331">
            <w:pPr>
              <w:spacing w:after="0" w:line="240" w:lineRule="auto"/>
              <w:rPr>
                <w:rFonts w:ascii="Times New Roman" w:eastAsia="Times New Roman" w:hAnsi="Times New Roman" w:cs="Times New Roman"/>
                <w:sz w:val="24"/>
                <w:szCs w:val="24"/>
              </w:rPr>
            </w:pPr>
            <w:r w:rsidRPr="00FD4BAD">
              <w:rPr>
                <w:rFonts w:ascii="Times New Roman" w:eastAsia="Times New Roman" w:hAnsi="Times New Roman" w:cs="Times New Roman"/>
                <w:sz w:val="24"/>
                <w:szCs w:val="24"/>
                <w:lang w:val="en-US"/>
              </w:rPr>
              <w:t> </w:t>
            </w:r>
            <w:r w:rsidR="009339F0">
              <w:rPr>
                <w:rFonts w:ascii="Times New Roman" w:eastAsia="Times New Roman" w:hAnsi="Times New Roman" w:cs="Times New Roman"/>
                <w:sz w:val="24"/>
                <w:szCs w:val="24"/>
              </w:rPr>
              <w:t>т.4, т.6, т.7</w:t>
            </w:r>
          </w:p>
        </w:tc>
      </w:tr>
    </w:tbl>
    <w:p w14:paraId="45998DEC" w14:textId="77777777" w:rsidR="005F5CF3" w:rsidRPr="00FD4BAD" w:rsidRDefault="005F5CF3" w:rsidP="00720B2C">
      <w:pPr>
        <w:rPr>
          <w:rFonts w:ascii="Times New Roman" w:hAnsi="Times New Roman" w:cs="Times New Roman"/>
          <w:sz w:val="24"/>
          <w:szCs w:val="24"/>
          <w:lang w:val="en-US"/>
        </w:rPr>
      </w:pPr>
    </w:p>
    <w:sectPr w:rsidR="005F5CF3" w:rsidRPr="00FD4BAD" w:rsidSect="00CD7E1A">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88774" w14:textId="77777777" w:rsidR="003B3DB8" w:rsidRDefault="003B3DB8" w:rsidP="00FE4138">
      <w:pPr>
        <w:spacing w:after="0" w:line="240" w:lineRule="auto"/>
      </w:pPr>
      <w:r>
        <w:separator/>
      </w:r>
    </w:p>
  </w:endnote>
  <w:endnote w:type="continuationSeparator" w:id="0">
    <w:p w14:paraId="33A49EAB" w14:textId="77777777" w:rsidR="003B3DB8" w:rsidRDefault="003B3DB8" w:rsidP="00FE41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327FE" w14:textId="0281AC0E" w:rsidR="00D92B6B" w:rsidRDefault="00000000">
    <w:pPr>
      <w:pStyle w:val="a7"/>
      <w:jc w:val="center"/>
    </w:pPr>
    <w:sdt>
      <w:sdtPr>
        <w:id w:val="127906151"/>
        <w:docPartObj>
          <w:docPartGallery w:val="Page Numbers (Bottom of Page)"/>
          <w:docPartUnique/>
        </w:docPartObj>
      </w:sdtPr>
      <w:sdtEndPr>
        <w:rPr>
          <w:noProof/>
        </w:rPr>
      </w:sdtEndPr>
      <w:sdtContent>
        <w:r w:rsidR="00D92B6B">
          <w:fldChar w:fldCharType="begin"/>
        </w:r>
        <w:r w:rsidR="00D92B6B">
          <w:instrText xml:space="preserve"> PAGE   \* MERGEFORMAT </w:instrText>
        </w:r>
        <w:r w:rsidR="00D92B6B">
          <w:fldChar w:fldCharType="separate"/>
        </w:r>
        <w:r w:rsidR="00FD4BAD">
          <w:rPr>
            <w:noProof/>
          </w:rPr>
          <w:t>2</w:t>
        </w:r>
        <w:r w:rsidR="00D92B6B">
          <w:rPr>
            <w:noProof/>
          </w:rPr>
          <w:fldChar w:fldCharType="end"/>
        </w:r>
      </w:sdtContent>
    </w:sdt>
  </w:p>
  <w:p w14:paraId="2E85F3C0" w14:textId="7725351A" w:rsidR="00FE4138" w:rsidRDefault="00FE4138">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1556449"/>
      <w:docPartObj>
        <w:docPartGallery w:val="Page Numbers (Bottom of Page)"/>
        <w:docPartUnique/>
      </w:docPartObj>
    </w:sdtPr>
    <w:sdtContent>
      <w:p w14:paraId="5893B0A4" w14:textId="5258D558" w:rsidR="00FD4BAD" w:rsidRDefault="00FD4BAD">
        <w:pPr>
          <w:pStyle w:val="a7"/>
          <w:jc w:val="right"/>
        </w:pPr>
        <w:r>
          <w:fldChar w:fldCharType="begin"/>
        </w:r>
        <w:r>
          <w:instrText>PAGE   \* MERGEFORMAT</w:instrText>
        </w:r>
        <w:r>
          <w:fldChar w:fldCharType="separate"/>
        </w:r>
        <w:r>
          <w:rPr>
            <w:noProof/>
          </w:rPr>
          <w:t>1</w:t>
        </w:r>
        <w:r>
          <w:fldChar w:fldCharType="end"/>
        </w:r>
      </w:p>
    </w:sdtContent>
  </w:sdt>
  <w:p w14:paraId="29631119" w14:textId="77777777" w:rsidR="00FD4BAD" w:rsidRDefault="00FD4BA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EE705" w14:textId="77777777" w:rsidR="003B3DB8" w:rsidRDefault="003B3DB8" w:rsidP="00FE4138">
      <w:pPr>
        <w:spacing w:after="0" w:line="240" w:lineRule="auto"/>
      </w:pPr>
      <w:r>
        <w:separator/>
      </w:r>
    </w:p>
  </w:footnote>
  <w:footnote w:type="continuationSeparator" w:id="0">
    <w:p w14:paraId="7E614BAD" w14:textId="77777777" w:rsidR="003B3DB8" w:rsidRDefault="003B3DB8" w:rsidP="00FE41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275F9" w14:textId="09DF82D0" w:rsidR="00CD7E1A" w:rsidRDefault="00CD7E1A">
    <w:pPr>
      <w:pStyle w:val="a5"/>
    </w:pPr>
    <w:r>
      <w:rPr>
        <w:noProof/>
        <w:lang w:eastAsia="bg-BG"/>
      </w:rPr>
      <w:drawing>
        <wp:inline distT="0" distB="0" distL="0" distR="0" wp14:anchorId="5EAA137E" wp14:editId="0507848F">
          <wp:extent cx="5760720" cy="1561465"/>
          <wp:effectExtent l="0" t="0" r="0" b="0"/>
          <wp:docPr id="1" name="Картина 1"/>
          <wp:cNvGraphicFramePr/>
          <a:graphic xmlns:a="http://schemas.openxmlformats.org/drawingml/2006/main">
            <a:graphicData uri="http://schemas.openxmlformats.org/drawingml/2006/picture">
              <pic:pic xmlns:pic="http://schemas.openxmlformats.org/drawingml/2006/picture">
                <pic:nvPicPr>
                  <pic:cNvPr id="1" name="Картина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15614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30817"/>
    <w:multiLevelType w:val="hybridMultilevel"/>
    <w:tmpl w:val="F0C4161E"/>
    <w:lvl w:ilvl="0" w:tplc="04090001">
      <w:start w:val="1"/>
      <w:numFmt w:val="bullet"/>
      <w:lvlText w:val=""/>
      <w:lvlJc w:val="left"/>
      <w:pPr>
        <w:ind w:left="1910" w:hanging="360"/>
      </w:pPr>
      <w:rPr>
        <w:rFonts w:ascii="Symbol" w:hAnsi="Symbol" w:hint="default"/>
      </w:rPr>
    </w:lvl>
    <w:lvl w:ilvl="1" w:tplc="04090003" w:tentative="1">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1" w15:restartNumberingAfterBreak="0">
    <w:nsid w:val="0E5056C5"/>
    <w:multiLevelType w:val="hybridMultilevel"/>
    <w:tmpl w:val="447A4866"/>
    <w:lvl w:ilvl="0" w:tplc="2ABE3BB0">
      <w:start w:val="5"/>
      <w:numFmt w:val="upperRoman"/>
      <w:lvlText w:val="%1."/>
      <w:lvlJc w:val="left"/>
      <w:pPr>
        <w:tabs>
          <w:tab w:val="num" w:pos="1080"/>
        </w:tabs>
        <w:ind w:left="1080" w:hanging="72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197A22B6"/>
    <w:multiLevelType w:val="hybridMultilevel"/>
    <w:tmpl w:val="AA145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EC2E3A"/>
    <w:multiLevelType w:val="hybridMultilevel"/>
    <w:tmpl w:val="337EDFBE"/>
    <w:lvl w:ilvl="0" w:tplc="04090001">
      <w:start w:val="1"/>
      <w:numFmt w:val="bullet"/>
      <w:lvlText w:val=""/>
      <w:lvlJc w:val="left"/>
      <w:pPr>
        <w:ind w:left="1910" w:hanging="360"/>
      </w:pPr>
      <w:rPr>
        <w:rFonts w:ascii="Symbol" w:hAnsi="Symbol" w:hint="default"/>
      </w:rPr>
    </w:lvl>
    <w:lvl w:ilvl="1" w:tplc="04090003" w:tentative="1">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4" w15:restartNumberingAfterBreak="0">
    <w:nsid w:val="281444DE"/>
    <w:multiLevelType w:val="hybridMultilevel"/>
    <w:tmpl w:val="7C901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5D3C8E"/>
    <w:multiLevelType w:val="hybridMultilevel"/>
    <w:tmpl w:val="7AB011B8"/>
    <w:lvl w:ilvl="0" w:tplc="04090001">
      <w:start w:val="1"/>
      <w:numFmt w:val="bullet"/>
      <w:lvlText w:val=""/>
      <w:lvlJc w:val="left"/>
      <w:pPr>
        <w:ind w:left="1440" w:hanging="360"/>
      </w:pPr>
      <w:rPr>
        <w:rFonts w:ascii="Symbol" w:hAnsi="Symbol" w:hint="default"/>
      </w:rPr>
    </w:lvl>
    <w:lvl w:ilvl="1" w:tplc="0C3CCD60">
      <w:start w:val="1"/>
      <w:numFmt w:val="bullet"/>
      <w:lvlText w:val="-"/>
      <w:lvlJc w:val="left"/>
      <w:pPr>
        <w:ind w:left="2160" w:hanging="360"/>
      </w:pPr>
      <w:rPr>
        <w:rFonts w:ascii="Calibri Light" w:eastAsia="MS Mincho" w:hAnsi="Calibri Light" w:cs="Calibri Light"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E91271B"/>
    <w:multiLevelType w:val="hybridMultilevel"/>
    <w:tmpl w:val="C65C2D62"/>
    <w:lvl w:ilvl="0" w:tplc="BCE2BEC6">
      <w:start w:val="4"/>
      <w:numFmt w:val="bullet"/>
      <w:lvlText w:val="-"/>
      <w:lvlJc w:val="left"/>
      <w:pPr>
        <w:ind w:left="3460" w:hanging="360"/>
      </w:pPr>
      <w:rPr>
        <w:rFonts w:ascii="Arial" w:eastAsia="MS Mincho" w:hAnsi="Arial" w:cs="Arial" w:hint="default"/>
      </w:rPr>
    </w:lvl>
    <w:lvl w:ilvl="1" w:tplc="04090003">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7" w15:restartNumberingAfterBreak="0">
    <w:nsid w:val="2F520B55"/>
    <w:multiLevelType w:val="multilevel"/>
    <w:tmpl w:val="E6BE87F6"/>
    <w:lvl w:ilvl="0">
      <w:start w:val="1"/>
      <w:numFmt w:val="decimal"/>
      <w:lvlText w:val="%1."/>
      <w:lvlJc w:val="left"/>
      <w:pPr>
        <w:ind w:left="720" w:hanging="360"/>
      </w:pPr>
      <w:rPr>
        <w:rFonts w:hint="default"/>
      </w:rPr>
    </w:lvl>
    <w:lvl w:ilvl="1">
      <w:start w:val="1"/>
      <w:numFmt w:val="decimal"/>
      <w:isLgl/>
      <w:lvlText w:val="%1.%2"/>
      <w:lvlJc w:val="left"/>
      <w:pPr>
        <w:ind w:left="1190" w:hanging="400"/>
      </w:pPr>
      <w:rPr>
        <w:rFonts w:hint="default"/>
      </w:rPr>
    </w:lvl>
    <w:lvl w:ilvl="2">
      <w:start w:val="1"/>
      <w:numFmt w:val="decimal"/>
      <w:isLgl/>
      <w:lvlText w:val="%1.%2.%3"/>
      <w:lvlJc w:val="left"/>
      <w:pPr>
        <w:ind w:left="1940" w:hanging="720"/>
      </w:pPr>
      <w:rPr>
        <w:rFonts w:hint="default"/>
      </w:rPr>
    </w:lvl>
    <w:lvl w:ilvl="3">
      <w:start w:val="1"/>
      <w:numFmt w:val="decimal"/>
      <w:isLgl/>
      <w:lvlText w:val="%1.%2.%3.%4"/>
      <w:lvlJc w:val="left"/>
      <w:pPr>
        <w:ind w:left="2730" w:hanging="1080"/>
      </w:pPr>
      <w:rPr>
        <w:rFonts w:hint="default"/>
      </w:rPr>
    </w:lvl>
    <w:lvl w:ilvl="4">
      <w:start w:val="1"/>
      <w:numFmt w:val="decimal"/>
      <w:isLgl/>
      <w:lvlText w:val="%1.%2.%3.%4.%5"/>
      <w:lvlJc w:val="left"/>
      <w:pPr>
        <w:ind w:left="3160" w:hanging="1080"/>
      </w:pPr>
      <w:rPr>
        <w:rFonts w:hint="default"/>
      </w:rPr>
    </w:lvl>
    <w:lvl w:ilvl="5">
      <w:start w:val="1"/>
      <w:numFmt w:val="decimal"/>
      <w:isLgl/>
      <w:lvlText w:val="%1.%2.%3.%4.%5.%6"/>
      <w:lvlJc w:val="left"/>
      <w:pPr>
        <w:ind w:left="3950" w:hanging="1440"/>
      </w:pPr>
      <w:rPr>
        <w:rFonts w:hint="default"/>
      </w:rPr>
    </w:lvl>
    <w:lvl w:ilvl="6">
      <w:start w:val="1"/>
      <w:numFmt w:val="decimal"/>
      <w:isLgl/>
      <w:lvlText w:val="%1.%2.%3.%4.%5.%6.%7"/>
      <w:lvlJc w:val="left"/>
      <w:pPr>
        <w:ind w:left="4380" w:hanging="1440"/>
      </w:pPr>
      <w:rPr>
        <w:rFonts w:hint="default"/>
      </w:rPr>
    </w:lvl>
    <w:lvl w:ilvl="7">
      <w:start w:val="1"/>
      <w:numFmt w:val="decimal"/>
      <w:isLgl/>
      <w:lvlText w:val="%1.%2.%3.%4.%5.%6.%7.%8"/>
      <w:lvlJc w:val="left"/>
      <w:pPr>
        <w:ind w:left="5170" w:hanging="1800"/>
      </w:pPr>
      <w:rPr>
        <w:rFonts w:hint="default"/>
      </w:rPr>
    </w:lvl>
    <w:lvl w:ilvl="8">
      <w:start w:val="1"/>
      <w:numFmt w:val="decimal"/>
      <w:isLgl/>
      <w:lvlText w:val="%1.%2.%3.%4.%5.%6.%7.%8.%9"/>
      <w:lvlJc w:val="left"/>
      <w:pPr>
        <w:ind w:left="5600" w:hanging="1800"/>
      </w:pPr>
      <w:rPr>
        <w:rFonts w:hint="default"/>
      </w:rPr>
    </w:lvl>
  </w:abstractNum>
  <w:abstractNum w:abstractNumId="8" w15:restartNumberingAfterBreak="0">
    <w:nsid w:val="41DA0B08"/>
    <w:multiLevelType w:val="hybridMultilevel"/>
    <w:tmpl w:val="B5A27654"/>
    <w:lvl w:ilvl="0" w:tplc="04090001">
      <w:start w:val="1"/>
      <w:numFmt w:val="bullet"/>
      <w:lvlText w:val=""/>
      <w:lvlJc w:val="left"/>
      <w:pPr>
        <w:ind w:left="2660" w:hanging="360"/>
      </w:pPr>
      <w:rPr>
        <w:rFonts w:ascii="Symbol" w:hAnsi="Symbol" w:hint="default"/>
      </w:rPr>
    </w:lvl>
    <w:lvl w:ilvl="1" w:tplc="04090003" w:tentative="1">
      <w:start w:val="1"/>
      <w:numFmt w:val="bullet"/>
      <w:lvlText w:val="o"/>
      <w:lvlJc w:val="left"/>
      <w:pPr>
        <w:ind w:left="3380" w:hanging="360"/>
      </w:pPr>
      <w:rPr>
        <w:rFonts w:ascii="Courier New" w:hAnsi="Courier New" w:cs="Courier New" w:hint="default"/>
      </w:rPr>
    </w:lvl>
    <w:lvl w:ilvl="2" w:tplc="04090005" w:tentative="1">
      <w:start w:val="1"/>
      <w:numFmt w:val="bullet"/>
      <w:lvlText w:val=""/>
      <w:lvlJc w:val="left"/>
      <w:pPr>
        <w:ind w:left="4100" w:hanging="360"/>
      </w:pPr>
      <w:rPr>
        <w:rFonts w:ascii="Wingdings" w:hAnsi="Wingdings" w:hint="default"/>
      </w:rPr>
    </w:lvl>
    <w:lvl w:ilvl="3" w:tplc="04090001" w:tentative="1">
      <w:start w:val="1"/>
      <w:numFmt w:val="bullet"/>
      <w:lvlText w:val=""/>
      <w:lvlJc w:val="left"/>
      <w:pPr>
        <w:ind w:left="4820" w:hanging="360"/>
      </w:pPr>
      <w:rPr>
        <w:rFonts w:ascii="Symbol" w:hAnsi="Symbol" w:hint="default"/>
      </w:rPr>
    </w:lvl>
    <w:lvl w:ilvl="4" w:tplc="04090003" w:tentative="1">
      <w:start w:val="1"/>
      <w:numFmt w:val="bullet"/>
      <w:lvlText w:val="o"/>
      <w:lvlJc w:val="left"/>
      <w:pPr>
        <w:ind w:left="5540" w:hanging="360"/>
      </w:pPr>
      <w:rPr>
        <w:rFonts w:ascii="Courier New" w:hAnsi="Courier New" w:cs="Courier New" w:hint="default"/>
      </w:rPr>
    </w:lvl>
    <w:lvl w:ilvl="5" w:tplc="04090005" w:tentative="1">
      <w:start w:val="1"/>
      <w:numFmt w:val="bullet"/>
      <w:lvlText w:val=""/>
      <w:lvlJc w:val="left"/>
      <w:pPr>
        <w:ind w:left="6260" w:hanging="360"/>
      </w:pPr>
      <w:rPr>
        <w:rFonts w:ascii="Wingdings" w:hAnsi="Wingdings" w:hint="default"/>
      </w:rPr>
    </w:lvl>
    <w:lvl w:ilvl="6" w:tplc="04090001" w:tentative="1">
      <w:start w:val="1"/>
      <w:numFmt w:val="bullet"/>
      <w:lvlText w:val=""/>
      <w:lvlJc w:val="left"/>
      <w:pPr>
        <w:ind w:left="6980" w:hanging="360"/>
      </w:pPr>
      <w:rPr>
        <w:rFonts w:ascii="Symbol" w:hAnsi="Symbol" w:hint="default"/>
      </w:rPr>
    </w:lvl>
    <w:lvl w:ilvl="7" w:tplc="04090003" w:tentative="1">
      <w:start w:val="1"/>
      <w:numFmt w:val="bullet"/>
      <w:lvlText w:val="o"/>
      <w:lvlJc w:val="left"/>
      <w:pPr>
        <w:ind w:left="7700" w:hanging="360"/>
      </w:pPr>
      <w:rPr>
        <w:rFonts w:ascii="Courier New" w:hAnsi="Courier New" w:cs="Courier New" w:hint="default"/>
      </w:rPr>
    </w:lvl>
    <w:lvl w:ilvl="8" w:tplc="04090005" w:tentative="1">
      <w:start w:val="1"/>
      <w:numFmt w:val="bullet"/>
      <w:lvlText w:val=""/>
      <w:lvlJc w:val="left"/>
      <w:pPr>
        <w:ind w:left="8420" w:hanging="360"/>
      </w:pPr>
      <w:rPr>
        <w:rFonts w:ascii="Wingdings" w:hAnsi="Wingdings" w:hint="default"/>
      </w:rPr>
    </w:lvl>
  </w:abstractNum>
  <w:abstractNum w:abstractNumId="9" w15:restartNumberingAfterBreak="0">
    <w:nsid w:val="43100DFC"/>
    <w:multiLevelType w:val="hybridMultilevel"/>
    <w:tmpl w:val="6DB8BCA0"/>
    <w:lvl w:ilvl="0" w:tplc="BCE2BEC6">
      <w:start w:val="4"/>
      <w:numFmt w:val="bullet"/>
      <w:lvlText w:val="-"/>
      <w:lvlJc w:val="left"/>
      <w:pPr>
        <w:ind w:left="2270" w:hanging="360"/>
      </w:pPr>
      <w:rPr>
        <w:rFonts w:ascii="Arial" w:eastAsia="MS Mincho" w:hAnsi="Arial" w:cs="Arial" w:hint="default"/>
      </w:rPr>
    </w:lvl>
    <w:lvl w:ilvl="1" w:tplc="04090003" w:tentative="1">
      <w:start w:val="1"/>
      <w:numFmt w:val="bullet"/>
      <w:lvlText w:val="o"/>
      <w:lvlJc w:val="left"/>
      <w:pPr>
        <w:ind w:left="2990" w:hanging="360"/>
      </w:pPr>
      <w:rPr>
        <w:rFonts w:ascii="Courier New" w:hAnsi="Courier New" w:cs="Courier New" w:hint="default"/>
      </w:rPr>
    </w:lvl>
    <w:lvl w:ilvl="2" w:tplc="04090005" w:tentative="1">
      <w:start w:val="1"/>
      <w:numFmt w:val="bullet"/>
      <w:lvlText w:val=""/>
      <w:lvlJc w:val="left"/>
      <w:pPr>
        <w:ind w:left="3710" w:hanging="360"/>
      </w:pPr>
      <w:rPr>
        <w:rFonts w:ascii="Wingdings" w:hAnsi="Wingdings" w:hint="default"/>
      </w:rPr>
    </w:lvl>
    <w:lvl w:ilvl="3" w:tplc="04090001" w:tentative="1">
      <w:start w:val="1"/>
      <w:numFmt w:val="bullet"/>
      <w:lvlText w:val=""/>
      <w:lvlJc w:val="left"/>
      <w:pPr>
        <w:ind w:left="4430" w:hanging="360"/>
      </w:pPr>
      <w:rPr>
        <w:rFonts w:ascii="Symbol" w:hAnsi="Symbol" w:hint="default"/>
      </w:rPr>
    </w:lvl>
    <w:lvl w:ilvl="4" w:tplc="04090003" w:tentative="1">
      <w:start w:val="1"/>
      <w:numFmt w:val="bullet"/>
      <w:lvlText w:val="o"/>
      <w:lvlJc w:val="left"/>
      <w:pPr>
        <w:ind w:left="5150" w:hanging="360"/>
      </w:pPr>
      <w:rPr>
        <w:rFonts w:ascii="Courier New" w:hAnsi="Courier New" w:cs="Courier New" w:hint="default"/>
      </w:rPr>
    </w:lvl>
    <w:lvl w:ilvl="5" w:tplc="04090005" w:tentative="1">
      <w:start w:val="1"/>
      <w:numFmt w:val="bullet"/>
      <w:lvlText w:val=""/>
      <w:lvlJc w:val="left"/>
      <w:pPr>
        <w:ind w:left="5870" w:hanging="360"/>
      </w:pPr>
      <w:rPr>
        <w:rFonts w:ascii="Wingdings" w:hAnsi="Wingdings" w:hint="default"/>
      </w:rPr>
    </w:lvl>
    <w:lvl w:ilvl="6" w:tplc="04090001" w:tentative="1">
      <w:start w:val="1"/>
      <w:numFmt w:val="bullet"/>
      <w:lvlText w:val=""/>
      <w:lvlJc w:val="left"/>
      <w:pPr>
        <w:ind w:left="6590" w:hanging="360"/>
      </w:pPr>
      <w:rPr>
        <w:rFonts w:ascii="Symbol" w:hAnsi="Symbol" w:hint="default"/>
      </w:rPr>
    </w:lvl>
    <w:lvl w:ilvl="7" w:tplc="04090003" w:tentative="1">
      <w:start w:val="1"/>
      <w:numFmt w:val="bullet"/>
      <w:lvlText w:val="o"/>
      <w:lvlJc w:val="left"/>
      <w:pPr>
        <w:ind w:left="7310" w:hanging="360"/>
      </w:pPr>
      <w:rPr>
        <w:rFonts w:ascii="Courier New" w:hAnsi="Courier New" w:cs="Courier New" w:hint="default"/>
      </w:rPr>
    </w:lvl>
    <w:lvl w:ilvl="8" w:tplc="04090005" w:tentative="1">
      <w:start w:val="1"/>
      <w:numFmt w:val="bullet"/>
      <w:lvlText w:val=""/>
      <w:lvlJc w:val="left"/>
      <w:pPr>
        <w:ind w:left="8030" w:hanging="360"/>
      </w:pPr>
      <w:rPr>
        <w:rFonts w:ascii="Wingdings" w:hAnsi="Wingdings" w:hint="default"/>
      </w:rPr>
    </w:lvl>
  </w:abstractNum>
  <w:abstractNum w:abstractNumId="10" w15:restartNumberingAfterBreak="0">
    <w:nsid w:val="697C1769"/>
    <w:multiLevelType w:val="hybridMultilevel"/>
    <w:tmpl w:val="C532C7A8"/>
    <w:lvl w:ilvl="0" w:tplc="BCE2BEC6">
      <w:start w:val="4"/>
      <w:numFmt w:val="bullet"/>
      <w:lvlText w:val="-"/>
      <w:lvlJc w:val="left"/>
      <w:pPr>
        <w:ind w:left="3460" w:hanging="360"/>
      </w:pPr>
      <w:rPr>
        <w:rFonts w:ascii="Arial" w:eastAsia="MS Mincho" w:hAnsi="Arial" w:cs="Arial" w:hint="default"/>
      </w:rPr>
    </w:lvl>
    <w:lvl w:ilvl="1" w:tplc="04090001">
      <w:start w:val="1"/>
      <w:numFmt w:val="bullet"/>
      <w:lvlText w:val=""/>
      <w:lvlJc w:val="left"/>
      <w:pPr>
        <w:ind w:left="2630" w:hanging="360"/>
      </w:pPr>
      <w:rPr>
        <w:rFonts w:ascii="Symbol" w:hAnsi="Symbol"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11" w15:restartNumberingAfterBreak="0">
    <w:nsid w:val="722016B8"/>
    <w:multiLevelType w:val="hybridMultilevel"/>
    <w:tmpl w:val="7A00E9A4"/>
    <w:lvl w:ilvl="0" w:tplc="04090001">
      <w:start w:val="1"/>
      <w:numFmt w:val="bullet"/>
      <w:lvlText w:val=""/>
      <w:lvlJc w:val="left"/>
      <w:pPr>
        <w:ind w:left="2660" w:hanging="360"/>
      </w:pPr>
      <w:rPr>
        <w:rFonts w:ascii="Symbol" w:hAnsi="Symbol" w:hint="default"/>
      </w:rPr>
    </w:lvl>
    <w:lvl w:ilvl="1" w:tplc="04090003" w:tentative="1">
      <w:start w:val="1"/>
      <w:numFmt w:val="bullet"/>
      <w:lvlText w:val="o"/>
      <w:lvlJc w:val="left"/>
      <w:pPr>
        <w:ind w:left="3380" w:hanging="360"/>
      </w:pPr>
      <w:rPr>
        <w:rFonts w:ascii="Courier New" w:hAnsi="Courier New" w:cs="Courier New" w:hint="default"/>
      </w:rPr>
    </w:lvl>
    <w:lvl w:ilvl="2" w:tplc="04090005" w:tentative="1">
      <w:start w:val="1"/>
      <w:numFmt w:val="bullet"/>
      <w:lvlText w:val=""/>
      <w:lvlJc w:val="left"/>
      <w:pPr>
        <w:ind w:left="4100" w:hanging="360"/>
      </w:pPr>
      <w:rPr>
        <w:rFonts w:ascii="Wingdings" w:hAnsi="Wingdings" w:hint="default"/>
      </w:rPr>
    </w:lvl>
    <w:lvl w:ilvl="3" w:tplc="04090001" w:tentative="1">
      <w:start w:val="1"/>
      <w:numFmt w:val="bullet"/>
      <w:lvlText w:val=""/>
      <w:lvlJc w:val="left"/>
      <w:pPr>
        <w:ind w:left="4820" w:hanging="360"/>
      </w:pPr>
      <w:rPr>
        <w:rFonts w:ascii="Symbol" w:hAnsi="Symbol" w:hint="default"/>
      </w:rPr>
    </w:lvl>
    <w:lvl w:ilvl="4" w:tplc="04090003" w:tentative="1">
      <w:start w:val="1"/>
      <w:numFmt w:val="bullet"/>
      <w:lvlText w:val="o"/>
      <w:lvlJc w:val="left"/>
      <w:pPr>
        <w:ind w:left="5540" w:hanging="360"/>
      </w:pPr>
      <w:rPr>
        <w:rFonts w:ascii="Courier New" w:hAnsi="Courier New" w:cs="Courier New" w:hint="default"/>
      </w:rPr>
    </w:lvl>
    <w:lvl w:ilvl="5" w:tplc="04090005" w:tentative="1">
      <w:start w:val="1"/>
      <w:numFmt w:val="bullet"/>
      <w:lvlText w:val=""/>
      <w:lvlJc w:val="left"/>
      <w:pPr>
        <w:ind w:left="6260" w:hanging="360"/>
      </w:pPr>
      <w:rPr>
        <w:rFonts w:ascii="Wingdings" w:hAnsi="Wingdings" w:hint="default"/>
      </w:rPr>
    </w:lvl>
    <w:lvl w:ilvl="6" w:tplc="04090001" w:tentative="1">
      <w:start w:val="1"/>
      <w:numFmt w:val="bullet"/>
      <w:lvlText w:val=""/>
      <w:lvlJc w:val="left"/>
      <w:pPr>
        <w:ind w:left="6980" w:hanging="360"/>
      </w:pPr>
      <w:rPr>
        <w:rFonts w:ascii="Symbol" w:hAnsi="Symbol" w:hint="default"/>
      </w:rPr>
    </w:lvl>
    <w:lvl w:ilvl="7" w:tplc="04090003" w:tentative="1">
      <w:start w:val="1"/>
      <w:numFmt w:val="bullet"/>
      <w:lvlText w:val="o"/>
      <w:lvlJc w:val="left"/>
      <w:pPr>
        <w:ind w:left="7700" w:hanging="360"/>
      </w:pPr>
      <w:rPr>
        <w:rFonts w:ascii="Courier New" w:hAnsi="Courier New" w:cs="Courier New" w:hint="default"/>
      </w:rPr>
    </w:lvl>
    <w:lvl w:ilvl="8" w:tplc="04090005" w:tentative="1">
      <w:start w:val="1"/>
      <w:numFmt w:val="bullet"/>
      <w:lvlText w:val=""/>
      <w:lvlJc w:val="left"/>
      <w:pPr>
        <w:ind w:left="8420" w:hanging="360"/>
      </w:pPr>
      <w:rPr>
        <w:rFonts w:ascii="Wingdings" w:hAnsi="Wingdings" w:hint="default"/>
      </w:rPr>
    </w:lvl>
  </w:abstractNum>
  <w:abstractNum w:abstractNumId="12" w15:restartNumberingAfterBreak="0">
    <w:nsid w:val="75BA2D94"/>
    <w:multiLevelType w:val="multilevel"/>
    <w:tmpl w:val="6DD8689A"/>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ascii="Times New Roman" w:eastAsia="Times New Roman" w:hAnsi="Times New Roman" w:cs="Times New Roman" w:hint="default"/>
        <w:color w:val="auto"/>
        <w:sz w:val="20"/>
        <w:szCs w:val="20"/>
      </w:rPr>
    </w:lvl>
    <w:lvl w:ilvl="2">
      <w:start w:val="1"/>
      <w:numFmt w:val="decimal"/>
      <w:isLgl/>
      <w:lvlText w:val="%1.%2.%3"/>
      <w:lvlJc w:val="left"/>
      <w:pPr>
        <w:ind w:left="2291" w:hanging="720"/>
      </w:pPr>
      <w:rPr>
        <w:rFonts w:ascii="Times New Roman" w:eastAsia="Times New Roman" w:hAnsi="Times New Roman" w:cs="Times New Roman" w:hint="default"/>
        <w:color w:val="00B050"/>
      </w:rPr>
    </w:lvl>
    <w:lvl w:ilvl="3">
      <w:start w:val="1"/>
      <w:numFmt w:val="decimal"/>
      <w:isLgl/>
      <w:lvlText w:val="%1.%2.%3.%4"/>
      <w:lvlJc w:val="left"/>
      <w:pPr>
        <w:ind w:left="3011" w:hanging="1080"/>
      </w:pPr>
      <w:rPr>
        <w:rFonts w:ascii="Times New Roman" w:eastAsia="Times New Roman" w:hAnsi="Times New Roman" w:cs="Times New Roman" w:hint="default"/>
        <w:color w:val="00B050"/>
      </w:rPr>
    </w:lvl>
    <w:lvl w:ilvl="4">
      <w:start w:val="1"/>
      <w:numFmt w:val="decimal"/>
      <w:isLgl/>
      <w:lvlText w:val="%1.%2.%3.%4.%5"/>
      <w:lvlJc w:val="left"/>
      <w:pPr>
        <w:ind w:left="3371" w:hanging="1080"/>
      </w:pPr>
      <w:rPr>
        <w:rFonts w:ascii="Times New Roman" w:eastAsia="Times New Roman" w:hAnsi="Times New Roman" w:cs="Times New Roman" w:hint="default"/>
        <w:color w:val="00B050"/>
      </w:rPr>
    </w:lvl>
    <w:lvl w:ilvl="5">
      <w:start w:val="1"/>
      <w:numFmt w:val="decimal"/>
      <w:isLgl/>
      <w:lvlText w:val="%1.%2.%3.%4.%5.%6"/>
      <w:lvlJc w:val="left"/>
      <w:pPr>
        <w:ind w:left="4091" w:hanging="1440"/>
      </w:pPr>
      <w:rPr>
        <w:rFonts w:ascii="Times New Roman" w:eastAsia="Times New Roman" w:hAnsi="Times New Roman" w:cs="Times New Roman" w:hint="default"/>
        <w:color w:val="00B050"/>
      </w:rPr>
    </w:lvl>
    <w:lvl w:ilvl="6">
      <w:start w:val="1"/>
      <w:numFmt w:val="decimal"/>
      <w:isLgl/>
      <w:lvlText w:val="%1.%2.%3.%4.%5.%6.%7"/>
      <w:lvlJc w:val="left"/>
      <w:pPr>
        <w:ind w:left="4451" w:hanging="1440"/>
      </w:pPr>
      <w:rPr>
        <w:rFonts w:ascii="Times New Roman" w:eastAsia="Times New Roman" w:hAnsi="Times New Roman" w:cs="Times New Roman" w:hint="default"/>
        <w:color w:val="00B050"/>
      </w:rPr>
    </w:lvl>
    <w:lvl w:ilvl="7">
      <w:start w:val="1"/>
      <w:numFmt w:val="decimal"/>
      <w:isLgl/>
      <w:lvlText w:val="%1.%2.%3.%4.%5.%6.%7.%8"/>
      <w:lvlJc w:val="left"/>
      <w:pPr>
        <w:ind w:left="5171" w:hanging="1800"/>
      </w:pPr>
      <w:rPr>
        <w:rFonts w:ascii="Times New Roman" w:eastAsia="Times New Roman" w:hAnsi="Times New Roman" w:cs="Times New Roman" w:hint="default"/>
        <w:color w:val="00B050"/>
      </w:rPr>
    </w:lvl>
    <w:lvl w:ilvl="8">
      <w:start w:val="1"/>
      <w:numFmt w:val="decimal"/>
      <w:isLgl/>
      <w:lvlText w:val="%1.%2.%3.%4.%5.%6.%7.%8.%9"/>
      <w:lvlJc w:val="left"/>
      <w:pPr>
        <w:ind w:left="5531" w:hanging="1800"/>
      </w:pPr>
      <w:rPr>
        <w:rFonts w:ascii="Times New Roman" w:eastAsia="Times New Roman" w:hAnsi="Times New Roman" w:cs="Times New Roman" w:hint="default"/>
        <w:color w:val="00B050"/>
      </w:rPr>
    </w:lvl>
  </w:abstractNum>
  <w:num w:numId="1" w16cid:durableId="1396472813">
    <w:abstractNumId w:val="7"/>
  </w:num>
  <w:num w:numId="2" w16cid:durableId="1515263419">
    <w:abstractNumId w:val="1"/>
  </w:num>
  <w:num w:numId="3" w16cid:durableId="83259539">
    <w:abstractNumId w:val="0"/>
  </w:num>
  <w:num w:numId="4" w16cid:durableId="1140925093">
    <w:abstractNumId w:val="3"/>
  </w:num>
  <w:num w:numId="5" w16cid:durableId="1779789084">
    <w:abstractNumId w:val="9"/>
  </w:num>
  <w:num w:numId="6" w16cid:durableId="956717892">
    <w:abstractNumId w:val="6"/>
  </w:num>
  <w:num w:numId="7" w16cid:durableId="2122920942">
    <w:abstractNumId w:val="8"/>
  </w:num>
  <w:num w:numId="8" w16cid:durableId="904687237">
    <w:abstractNumId w:val="11"/>
  </w:num>
  <w:num w:numId="9" w16cid:durableId="1114907800">
    <w:abstractNumId w:val="2"/>
  </w:num>
  <w:num w:numId="10" w16cid:durableId="710111568">
    <w:abstractNumId w:val="12"/>
  </w:num>
  <w:num w:numId="11" w16cid:durableId="518548121">
    <w:abstractNumId w:val="4"/>
  </w:num>
  <w:num w:numId="12" w16cid:durableId="960959500">
    <w:abstractNumId w:val="10"/>
  </w:num>
  <w:num w:numId="13" w16cid:durableId="20569243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B1C"/>
    <w:rsid w:val="00000286"/>
    <w:rsid w:val="00000895"/>
    <w:rsid w:val="00003BA6"/>
    <w:rsid w:val="00005A2F"/>
    <w:rsid w:val="0000736A"/>
    <w:rsid w:val="0001097E"/>
    <w:rsid w:val="00010F9C"/>
    <w:rsid w:val="00011B3C"/>
    <w:rsid w:val="000124F2"/>
    <w:rsid w:val="00012B98"/>
    <w:rsid w:val="0001398A"/>
    <w:rsid w:val="0001414B"/>
    <w:rsid w:val="00015D1E"/>
    <w:rsid w:val="00016736"/>
    <w:rsid w:val="0001675F"/>
    <w:rsid w:val="00016A34"/>
    <w:rsid w:val="00016CA7"/>
    <w:rsid w:val="00017D8D"/>
    <w:rsid w:val="00020104"/>
    <w:rsid w:val="0002061C"/>
    <w:rsid w:val="0002086E"/>
    <w:rsid w:val="000213B9"/>
    <w:rsid w:val="00021D5E"/>
    <w:rsid w:val="000223E5"/>
    <w:rsid w:val="000232F7"/>
    <w:rsid w:val="00023A8C"/>
    <w:rsid w:val="000253B0"/>
    <w:rsid w:val="00026A1E"/>
    <w:rsid w:val="000277A0"/>
    <w:rsid w:val="00030584"/>
    <w:rsid w:val="00030F74"/>
    <w:rsid w:val="00031783"/>
    <w:rsid w:val="0003273D"/>
    <w:rsid w:val="00032A19"/>
    <w:rsid w:val="00032CD7"/>
    <w:rsid w:val="000335E8"/>
    <w:rsid w:val="00033F27"/>
    <w:rsid w:val="000354A1"/>
    <w:rsid w:val="00035F7E"/>
    <w:rsid w:val="00036599"/>
    <w:rsid w:val="000377F0"/>
    <w:rsid w:val="00037F0C"/>
    <w:rsid w:val="0004070D"/>
    <w:rsid w:val="00040B64"/>
    <w:rsid w:val="00040ED5"/>
    <w:rsid w:val="00041A1B"/>
    <w:rsid w:val="00041A3E"/>
    <w:rsid w:val="00041D89"/>
    <w:rsid w:val="00044331"/>
    <w:rsid w:val="0004511F"/>
    <w:rsid w:val="000452BC"/>
    <w:rsid w:val="000453E2"/>
    <w:rsid w:val="000479C3"/>
    <w:rsid w:val="00047DC7"/>
    <w:rsid w:val="000510A1"/>
    <w:rsid w:val="000513AB"/>
    <w:rsid w:val="00051FA0"/>
    <w:rsid w:val="00053771"/>
    <w:rsid w:val="00055FA6"/>
    <w:rsid w:val="000565A1"/>
    <w:rsid w:val="00056B78"/>
    <w:rsid w:val="00057463"/>
    <w:rsid w:val="00060361"/>
    <w:rsid w:val="00060CD8"/>
    <w:rsid w:val="00060EFD"/>
    <w:rsid w:val="0006447E"/>
    <w:rsid w:val="00064C9A"/>
    <w:rsid w:val="0006605F"/>
    <w:rsid w:val="000670C8"/>
    <w:rsid w:val="000671C6"/>
    <w:rsid w:val="0006767A"/>
    <w:rsid w:val="000700EA"/>
    <w:rsid w:val="00071978"/>
    <w:rsid w:val="00071E9C"/>
    <w:rsid w:val="0007212E"/>
    <w:rsid w:val="00073090"/>
    <w:rsid w:val="00073398"/>
    <w:rsid w:val="000734F8"/>
    <w:rsid w:val="0007551C"/>
    <w:rsid w:val="00075645"/>
    <w:rsid w:val="00075865"/>
    <w:rsid w:val="000764B7"/>
    <w:rsid w:val="00076B08"/>
    <w:rsid w:val="00076DF0"/>
    <w:rsid w:val="00080061"/>
    <w:rsid w:val="00080A5A"/>
    <w:rsid w:val="000814AC"/>
    <w:rsid w:val="00082CF7"/>
    <w:rsid w:val="00084ED9"/>
    <w:rsid w:val="000852AD"/>
    <w:rsid w:val="0008590C"/>
    <w:rsid w:val="00085CB6"/>
    <w:rsid w:val="00085FB8"/>
    <w:rsid w:val="00086011"/>
    <w:rsid w:val="00086087"/>
    <w:rsid w:val="00086D04"/>
    <w:rsid w:val="0008741C"/>
    <w:rsid w:val="00090C97"/>
    <w:rsid w:val="00092514"/>
    <w:rsid w:val="00092761"/>
    <w:rsid w:val="000933FE"/>
    <w:rsid w:val="000937A1"/>
    <w:rsid w:val="00095A65"/>
    <w:rsid w:val="000A13E0"/>
    <w:rsid w:val="000A23E6"/>
    <w:rsid w:val="000A2B6D"/>
    <w:rsid w:val="000A2D4F"/>
    <w:rsid w:val="000A3D93"/>
    <w:rsid w:val="000A55B5"/>
    <w:rsid w:val="000A7C54"/>
    <w:rsid w:val="000B0C20"/>
    <w:rsid w:val="000B1869"/>
    <w:rsid w:val="000B2B4F"/>
    <w:rsid w:val="000B62BD"/>
    <w:rsid w:val="000B6394"/>
    <w:rsid w:val="000B7012"/>
    <w:rsid w:val="000B7067"/>
    <w:rsid w:val="000B764F"/>
    <w:rsid w:val="000B7CCE"/>
    <w:rsid w:val="000C0357"/>
    <w:rsid w:val="000C06FF"/>
    <w:rsid w:val="000C14C8"/>
    <w:rsid w:val="000C1DC7"/>
    <w:rsid w:val="000C3968"/>
    <w:rsid w:val="000C4B61"/>
    <w:rsid w:val="000C5007"/>
    <w:rsid w:val="000C5B0C"/>
    <w:rsid w:val="000C79AC"/>
    <w:rsid w:val="000C7D22"/>
    <w:rsid w:val="000D02FD"/>
    <w:rsid w:val="000D178A"/>
    <w:rsid w:val="000D3141"/>
    <w:rsid w:val="000D5025"/>
    <w:rsid w:val="000D5FC8"/>
    <w:rsid w:val="000D6428"/>
    <w:rsid w:val="000D6AD7"/>
    <w:rsid w:val="000E06BB"/>
    <w:rsid w:val="000E0830"/>
    <w:rsid w:val="000E1113"/>
    <w:rsid w:val="000E1183"/>
    <w:rsid w:val="000E159C"/>
    <w:rsid w:val="000E462D"/>
    <w:rsid w:val="000E6E4F"/>
    <w:rsid w:val="000E7B6E"/>
    <w:rsid w:val="000F0A4A"/>
    <w:rsid w:val="000F13AA"/>
    <w:rsid w:val="000F14B9"/>
    <w:rsid w:val="000F1554"/>
    <w:rsid w:val="000F1F77"/>
    <w:rsid w:val="000F28F3"/>
    <w:rsid w:val="000F2F6D"/>
    <w:rsid w:val="000F3C17"/>
    <w:rsid w:val="000F5D17"/>
    <w:rsid w:val="000F6D8A"/>
    <w:rsid w:val="000F77C4"/>
    <w:rsid w:val="00100AC6"/>
    <w:rsid w:val="00101163"/>
    <w:rsid w:val="0010254A"/>
    <w:rsid w:val="0010260E"/>
    <w:rsid w:val="00102CC0"/>
    <w:rsid w:val="0010308F"/>
    <w:rsid w:val="00107285"/>
    <w:rsid w:val="001074E6"/>
    <w:rsid w:val="00107937"/>
    <w:rsid w:val="00107DE4"/>
    <w:rsid w:val="00110428"/>
    <w:rsid w:val="001106D1"/>
    <w:rsid w:val="00111E2E"/>
    <w:rsid w:val="00112038"/>
    <w:rsid w:val="00112861"/>
    <w:rsid w:val="00112ED3"/>
    <w:rsid w:val="00113257"/>
    <w:rsid w:val="00114416"/>
    <w:rsid w:val="0011480F"/>
    <w:rsid w:val="001155FE"/>
    <w:rsid w:val="0011678D"/>
    <w:rsid w:val="00116E67"/>
    <w:rsid w:val="00121E2A"/>
    <w:rsid w:val="001224B9"/>
    <w:rsid w:val="00122850"/>
    <w:rsid w:val="00123616"/>
    <w:rsid w:val="001243AA"/>
    <w:rsid w:val="00124539"/>
    <w:rsid w:val="00125996"/>
    <w:rsid w:val="00125CB3"/>
    <w:rsid w:val="00125E8C"/>
    <w:rsid w:val="0012655E"/>
    <w:rsid w:val="00126709"/>
    <w:rsid w:val="001278D8"/>
    <w:rsid w:val="001301E1"/>
    <w:rsid w:val="00130613"/>
    <w:rsid w:val="00130CFA"/>
    <w:rsid w:val="001312E0"/>
    <w:rsid w:val="00132C8F"/>
    <w:rsid w:val="0013590E"/>
    <w:rsid w:val="00135F84"/>
    <w:rsid w:val="00136FB6"/>
    <w:rsid w:val="001401A9"/>
    <w:rsid w:val="00140837"/>
    <w:rsid w:val="00140D8A"/>
    <w:rsid w:val="00141A18"/>
    <w:rsid w:val="00141D0E"/>
    <w:rsid w:val="00142924"/>
    <w:rsid w:val="001444DE"/>
    <w:rsid w:val="0014568B"/>
    <w:rsid w:val="00150D58"/>
    <w:rsid w:val="0015392A"/>
    <w:rsid w:val="00154B07"/>
    <w:rsid w:val="00154EB2"/>
    <w:rsid w:val="001553B1"/>
    <w:rsid w:val="00155BDF"/>
    <w:rsid w:val="00157607"/>
    <w:rsid w:val="0016013F"/>
    <w:rsid w:val="0016057C"/>
    <w:rsid w:val="00161775"/>
    <w:rsid w:val="00162E15"/>
    <w:rsid w:val="001668DF"/>
    <w:rsid w:val="0016761E"/>
    <w:rsid w:val="00167AE3"/>
    <w:rsid w:val="00170E1C"/>
    <w:rsid w:val="00171768"/>
    <w:rsid w:val="00171CE5"/>
    <w:rsid w:val="00172FAC"/>
    <w:rsid w:val="00173D81"/>
    <w:rsid w:val="001769F7"/>
    <w:rsid w:val="00177032"/>
    <w:rsid w:val="00177296"/>
    <w:rsid w:val="00180644"/>
    <w:rsid w:val="001813CE"/>
    <w:rsid w:val="00182404"/>
    <w:rsid w:val="001824A5"/>
    <w:rsid w:val="00184C12"/>
    <w:rsid w:val="001868CF"/>
    <w:rsid w:val="0019071E"/>
    <w:rsid w:val="001916B4"/>
    <w:rsid w:val="00191BD6"/>
    <w:rsid w:val="00191BDB"/>
    <w:rsid w:val="0019223E"/>
    <w:rsid w:val="0019331C"/>
    <w:rsid w:val="001943FC"/>
    <w:rsid w:val="00194BF8"/>
    <w:rsid w:val="001963E2"/>
    <w:rsid w:val="001970BA"/>
    <w:rsid w:val="001A0556"/>
    <w:rsid w:val="001A121E"/>
    <w:rsid w:val="001A130B"/>
    <w:rsid w:val="001A1689"/>
    <w:rsid w:val="001A1B10"/>
    <w:rsid w:val="001A2D3C"/>
    <w:rsid w:val="001A3CE9"/>
    <w:rsid w:val="001A5264"/>
    <w:rsid w:val="001A6F33"/>
    <w:rsid w:val="001A78C7"/>
    <w:rsid w:val="001B1001"/>
    <w:rsid w:val="001B1382"/>
    <w:rsid w:val="001B1787"/>
    <w:rsid w:val="001B25C8"/>
    <w:rsid w:val="001B2A93"/>
    <w:rsid w:val="001B2C92"/>
    <w:rsid w:val="001B36CE"/>
    <w:rsid w:val="001B4429"/>
    <w:rsid w:val="001B536F"/>
    <w:rsid w:val="001B5A20"/>
    <w:rsid w:val="001B6328"/>
    <w:rsid w:val="001B67DA"/>
    <w:rsid w:val="001B6A91"/>
    <w:rsid w:val="001B6FD8"/>
    <w:rsid w:val="001C0FCE"/>
    <w:rsid w:val="001C21CF"/>
    <w:rsid w:val="001C2488"/>
    <w:rsid w:val="001C28DC"/>
    <w:rsid w:val="001C2EF3"/>
    <w:rsid w:val="001C43ED"/>
    <w:rsid w:val="001C4AB4"/>
    <w:rsid w:val="001C5671"/>
    <w:rsid w:val="001C5718"/>
    <w:rsid w:val="001C5C6C"/>
    <w:rsid w:val="001C5CDC"/>
    <w:rsid w:val="001C6604"/>
    <w:rsid w:val="001C6C6D"/>
    <w:rsid w:val="001C6EE6"/>
    <w:rsid w:val="001C78FE"/>
    <w:rsid w:val="001D099A"/>
    <w:rsid w:val="001D2559"/>
    <w:rsid w:val="001D3176"/>
    <w:rsid w:val="001D3206"/>
    <w:rsid w:val="001D3FCF"/>
    <w:rsid w:val="001D43A3"/>
    <w:rsid w:val="001D4CD1"/>
    <w:rsid w:val="001D5B7E"/>
    <w:rsid w:val="001D5EDC"/>
    <w:rsid w:val="001D632D"/>
    <w:rsid w:val="001D699A"/>
    <w:rsid w:val="001D7954"/>
    <w:rsid w:val="001E3BB2"/>
    <w:rsid w:val="001E58A8"/>
    <w:rsid w:val="001E5C60"/>
    <w:rsid w:val="001E6EDD"/>
    <w:rsid w:val="001E7B13"/>
    <w:rsid w:val="001F0571"/>
    <w:rsid w:val="001F067D"/>
    <w:rsid w:val="001F3AB4"/>
    <w:rsid w:val="001F5226"/>
    <w:rsid w:val="001F5E1B"/>
    <w:rsid w:val="001F5EEB"/>
    <w:rsid w:val="001F6278"/>
    <w:rsid w:val="001F66BE"/>
    <w:rsid w:val="001F6D20"/>
    <w:rsid w:val="001F6D67"/>
    <w:rsid w:val="002013FE"/>
    <w:rsid w:val="002014AA"/>
    <w:rsid w:val="0020167D"/>
    <w:rsid w:val="00202613"/>
    <w:rsid w:val="00206E6E"/>
    <w:rsid w:val="002105BF"/>
    <w:rsid w:val="0021097D"/>
    <w:rsid w:val="0021414F"/>
    <w:rsid w:val="002142B1"/>
    <w:rsid w:val="00215736"/>
    <w:rsid w:val="002159DE"/>
    <w:rsid w:val="00215C4C"/>
    <w:rsid w:val="00216320"/>
    <w:rsid w:val="002170F9"/>
    <w:rsid w:val="0021786D"/>
    <w:rsid w:val="00220035"/>
    <w:rsid w:val="00221FE2"/>
    <w:rsid w:val="0022239D"/>
    <w:rsid w:val="002229E5"/>
    <w:rsid w:val="00222C92"/>
    <w:rsid w:val="00224956"/>
    <w:rsid w:val="00225517"/>
    <w:rsid w:val="00225A99"/>
    <w:rsid w:val="00230DB6"/>
    <w:rsid w:val="00231B07"/>
    <w:rsid w:val="0023369D"/>
    <w:rsid w:val="00233F32"/>
    <w:rsid w:val="00234FB9"/>
    <w:rsid w:val="00235086"/>
    <w:rsid w:val="0023648F"/>
    <w:rsid w:val="00236B27"/>
    <w:rsid w:val="0024040E"/>
    <w:rsid w:val="00240A59"/>
    <w:rsid w:val="002411E4"/>
    <w:rsid w:val="00242D88"/>
    <w:rsid w:val="002466D5"/>
    <w:rsid w:val="00246CE4"/>
    <w:rsid w:val="00250B91"/>
    <w:rsid w:val="002514DA"/>
    <w:rsid w:val="00252BC9"/>
    <w:rsid w:val="00257B29"/>
    <w:rsid w:val="00260CE9"/>
    <w:rsid w:val="00260FD8"/>
    <w:rsid w:val="0026131A"/>
    <w:rsid w:val="0026143D"/>
    <w:rsid w:val="0026387E"/>
    <w:rsid w:val="00265566"/>
    <w:rsid w:val="00266584"/>
    <w:rsid w:val="002666B3"/>
    <w:rsid w:val="0027104E"/>
    <w:rsid w:val="00274AE5"/>
    <w:rsid w:val="00274EAE"/>
    <w:rsid w:val="00275CFE"/>
    <w:rsid w:val="00275DF8"/>
    <w:rsid w:val="002765F4"/>
    <w:rsid w:val="0028093B"/>
    <w:rsid w:val="002816FD"/>
    <w:rsid w:val="002818B4"/>
    <w:rsid w:val="00282398"/>
    <w:rsid w:val="00282E84"/>
    <w:rsid w:val="002836C2"/>
    <w:rsid w:val="002843B0"/>
    <w:rsid w:val="00285782"/>
    <w:rsid w:val="0028623C"/>
    <w:rsid w:val="002872B8"/>
    <w:rsid w:val="002872C3"/>
    <w:rsid w:val="00287F23"/>
    <w:rsid w:val="0029045F"/>
    <w:rsid w:val="002908D3"/>
    <w:rsid w:val="002910EB"/>
    <w:rsid w:val="00292E37"/>
    <w:rsid w:val="00293886"/>
    <w:rsid w:val="00293D50"/>
    <w:rsid w:val="002A096F"/>
    <w:rsid w:val="002A0CCF"/>
    <w:rsid w:val="002A0EC9"/>
    <w:rsid w:val="002A1384"/>
    <w:rsid w:val="002A14CC"/>
    <w:rsid w:val="002A319E"/>
    <w:rsid w:val="002A44D5"/>
    <w:rsid w:val="002A6027"/>
    <w:rsid w:val="002A63F5"/>
    <w:rsid w:val="002A73DB"/>
    <w:rsid w:val="002B0290"/>
    <w:rsid w:val="002B0F09"/>
    <w:rsid w:val="002B17AB"/>
    <w:rsid w:val="002B28AF"/>
    <w:rsid w:val="002B2F2D"/>
    <w:rsid w:val="002B40EC"/>
    <w:rsid w:val="002B474E"/>
    <w:rsid w:val="002B5EED"/>
    <w:rsid w:val="002B6947"/>
    <w:rsid w:val="002B788B"/>
    <w:rsid w:val="002C2682"/>
    <w:rsid w:val="002C2B7A"/>
    <w:rsid w:val="002C3EC9"/>
    <w:rsid w:val="002C4250"/>
    <w:rsid w:val="002C483C"/>
    <w:rsid w:val="002C63AD"/>
    <w:rsid w:val="002C6600"/>
    <w:rsid w:val="002C6D4D"/>
    <w:rsid w:val="002C7A17"/>
    <w:rsid w:val="002D1789"/>
    <w:rsid w:val="002D3468"/>
    <w:rsid w:val="002D3973"/>
    <w:rsid w:val="002D3EF2"/>
    <w:rsid w:val="002D4305"/>
    <w:rsid w:val="002D623A"/>
    <w:rsid w:val="002D7ACB"/>
    <w:rsid w:val="002E04FF"/>
    <w:rsid w:val="002E0959"/>
    <w:rsid w:val="002E0ECD"/>
    <w:rsid w:val="002E0F0F"/>
    <w:rsid w:val="002E1604"/>
    <w:rsid w:val="002E1868"/>
    <w:rsid w:val="002E2B75"/>
    <w:rsid w:val="002E3A00"/>
    <w:rsid w:val="002E5DFD"/>
    <w:rsid w:val="002E629D"/>
    <w:rsid w:val="002F21FA"/>
    <w:rsid w:val="002F2EFE"/>
    <w:rsid w:val="002F432C"/>
    <w:rsid w:val="002F5596"/>
    <w:rsid w:val="002F62B5"/>
    <w:rsid w:val="003009F4"/>
    <w:rsid w:val="00301861"/>
    <w:rsid w:val="00301FC4"/>
    <w:rsid w:val="003022C3"/>
    <w:rsid w:val="00303993"/>
    <w:rsid w:val="00303D7A"/>
    <w:rsid w:val="003041FD"/>
    <w:rsid w:val="003075EE"/>
    <w:rsid w:val="00307C22"/>
    <w:rsid w:val="00311A5C"/>
    <w:rsid w:val="00312A0B"/>
    <w:rsid w:val="00312DB8"/>
    <w:rsid w:val="00313FAF"/>
    <w:rsid w:val="003152EB"/>
    <w:rsid w:val="0031562E"/>
    <w:rsid w:val="0031580C"/>
    <w:rsid w:val="00316142"/>
    <w:rsid w:val="0031614D"/>
    <w:rsid w:val="00321021"/>
    <w:rsid w:val="0032337F"/>
    <w:rsid w:val="00324182"/>
    <w:rsid w:val="00324C18"/>
    <w:rsid w:val="00325CCC"/>
    <w:rsid w:val="0033137E"/>
    <w:rsid w:val="00332EFD"/>
    <w:rsid w:val="00334587"/>
    <w:rsid w:val="003359E1"/>
    <w:rsid w:val="00335A93"/>
    <w:rsid w:val="00335B94"/>
    <w:rsid w:val="003366B1"/>
    <w:rsid w:val="003369DE"/>
    <w:rsid w:val="00336C52"/>
    <w:rsid w:val="00337CEE"/>
    <w:rsid w:val="00342E0A"/>
    <w:rsid w:val="003436C3"/>
    <w:rsid w:val="0034389A"/>
    <w:rsid w:val="00344AB9"/>
    <w:rsid w:val="00344C9E"/>
    <w:rsid w:val="00344EDF"/>
    <w:rsid w:val="00346650"/>
    <w:rsid w:val="00350CD1"/>
    <w:rsid w:val="003534A7"/>
    <w:rsid w:val="00355D8A"/>
    <w:rsid w:val="003577D9"/>
    <w:rsid w:val="00360D3A"/>
    <w:rsid w:val="003612C0"/>
    <w:rsid w:val="0036263E"/>
    <w:rsid w:val="00364A35"/>
    <w:rsid w:val="00366449"/>
    <w:rsid w:val="0036683F"/>
    <w:rsid w:val="00367FA4"/>
    <w:rsid w:val="0037012A"/>
    <w:rsid w:val="003704B2"/>
    <w:rsid w:val="00371378"/>
    <w:rsid w:val="003717A0"/>
    <w:rsid w:val="00372D34"/>
    <w:rsid w:val="003737BB"/>
    <w:rsid w:val="003750DD"/>
    <w:rsid w:val="003762A7"/>
    <w:rsid w:val="0037740F"/>
    <w:rsid w:val="003802F6"/>
    <w:rsid w:val="003824CF"/>
    <w:rsid w:val="003829F5"/>
    <w:rsid w:val="003837E6"/>
    <w:rsid w:val="003849F0"/>
    <w:rsid w:val="00385FFD"/>
    <w:rsid w:val="00386934"/>
    <w:rsid w:val="00387C66"/>
    <w:rsid w:val="00390269"/>
    <w:rsid w:val="00390DA4"/>
    <w:rsid w:val="0039163A"/>
    <w:rsid w:val="00392632"/>
    <w:rsid w:val="00392C03"/>
    <w:rsid w:val="00393390"/>
    <w:rsid w:val="00393834"/>
    <w:rsid w:val="00394CDE"/>
    <w:rsid w:val="00395779"/>
    <w:rsid w:val="00395802"/>
    <w:rsid w:val="00395B2E"/>
    <w:rsid w:val="00396CB2"/>
    <w:rsid w:val="003975E0"/>
    <w:rsid w:val="003A235A"/>
    <w:rsid w:val="003A26F5"/>
    <w:rsid w:val="003A2904"/>
    <w:rsid w:val="003A2D37"/>
    <w:rsid w:val="003A3D09"/>
    <w:rsid w:val="003A436C"/>
    <w:rsid w:val="003A58AE"/>
    <w:rsid w:val="003A6E49"/>
    <w:rsid w:val="003A71DE"/>
    <w:rsid w:val="003A7A65"/>
    <w:rsid w:val="003B0C07"/>
    <w:rsid w:val="003B0C2A"/>
    <w:rsid w:val="003B133A"/>
    <w:rsid w:val="003B1B36"/>
    <w:rsid w:val="003B328D"/>
    <w:rsid w:val="003B376B"/>
    <w:rsid w:val="003B3DB8"/>
    <w:rsid w:val="003B58AE"/>
    <w:rsid w:val="003B6DA5"/>
    <w:rsid w:val="003C004F"/>
    <w:rsid w:val="003C0464"/>
    <w:rsid w:val="003C08EC"/>
    <w:rsid w:val="003C14EF"/>
    <w:rsid w:val="003C15BF"/>
    <w:rsid w:val="003C28F7"/>
    <w:rsid w:val="003C35C6"/>
    <w:rsid w:val="003D05F6"/>
    <w:rsid w:val="003D1158"/>
    <w:rsid w:val="003D184C"/>
    <w:rsid w:val="003D1DD2"/>
    <w:rsid w:val="003D4BF1"/>
    <w:rsid w:val="003D4D55"/>
    <w:rsid w:val="003D59AD"/>
    <w:rsid w:val="003E09BB"/>
    <w:rsid w:val="003E1176"/>
    <w:rsid w:val="003E26E6"/>
    <w:rsid w:val="003E30FA"/>
    <w:rsid w:val="003E6B1C"/>
    <w:rsid w:val="003E6B35"/>
    <w:rsid w:val="003E7706"/>
    <w:rsid w:val="003E7EED"/>
    <w:rsid w:val="003F08C7"/>
    <w:rsid w:val="003F17EC"/>
    <w:rsid w:val="003F183C"/>
    <w:rsid w:val="003F19E9"/>
    <w:rsid w:val="003F19F4"/>
    <w:rsid w:val="003F2692"/>
    <w:rsid w:val="003F2937"/>
    <w:rsid w:val="003F359E"/>
    <w:rsid w:val="003F3BB2"/>
    <w:rsid w:val="003F50CA"/>
    <w:rsid w:val="003F54E9"/>
    <w:rsid w:val="003F61A9"/>
    <w:rsid w:val="004002A6"/>
    <w:rsid w:val="00400A2A"/>
    <w:rsid w:val="00401A32"/>
    <w:rsid w:val="004035EF"/>
    <w:rsid w:val="00403788"/>
    <w:rsid w:val="00404959"/>
    <w:rsid w:val="00404D79"/>
    <w:rsid w:val="00410A6D"/>
    <w:rsid w:val="00411C39"/>
    <w:rsid w:val="00412B1E"/>
    <w:rsid w:val="00414366"/>
    <w:rsid w:val="00414AE5"/>
    <w:rsid w:val="00414B22"/>
    <w:rsid w:val="00415813"/>
    <w:rsid w:val="00416F48"/>
    <w:rsid w:val="0041787D"/>
    <w:rsid w:val="00417AB8"/>
    <w:rsid w:val="00420D56"/>
    <w:rsid w:val="00421BDA"/>
    <w:rsid w:val="00422EC3"/>
    <w:rsid w:val="004239FC"/>
    <w:rsid w:val="004266DA"/>
    <w:rsid w:val="00426908"/>
    <w:rsid w:val="00430B85"/>
    <w:rsid w:val="00431BF9"/>
    <w:rsid w:val="00433747"/>
    <w:rsid w:val="00434D8B"/>
    <w:rsid w:val="004358A2"/>
    <w:rsid w:val="004358BF"/>
    <w:rsid w:val="00435A4A"/>
    <w:rsid w:val="0043671A"/>
    <w:rsid w:val="0043745D"/>
    <w:rsid w:val="00437520"/>
    <w:rsid w:val="00437DC9"/>
    <w:rsid w:val="004400E2"/>
    <w:rsid w:val="00441484"/>
    <w:rsid w:val="0044152C"/>
    <w:rsid w:val="00441937"/>
    <w:rsid w:val="00441C3B"/>
    <w:rsid w:val="00442285"/>
    <w:rsid w:val="00443213"/>
    <w:rsid w:val="004438AF"/>
    <w:rsid w:val="00443BC9"/>
    <w:rsid w:val="00445909"/>
    <w:rsid w:val="004466EF"/>
    <w:rsid w:val="00446D1C"/>
    <w:rsid w:val="00450939"/>
    <w:rsid w:val="00451437"/>
    <w:rsid w:val="00452D30"/>
    <w:rsid w:val="00453961"/>
    <w:rsid w:val="00453BFF"/>
    <w:rsid w:val="004543D3"/>
    <w:rsid w:val="00454B1C"/>
    <w:rsid w:val="00454D1B"/>
    <w:rsid w:val="004558C4"/>
    <w:rsid w:val="004567BB"/>
    <w:rsid w:val="00456F05"/>
    <w:rsid w:val="00456F75"/>
    <w:rsid w:val="004611AB"/>
    <w:rsid w:val="00462562"/>
    <w:rsid w:val="004627EE"/>
    <w:rsid w:val="004638C3"/>
    <w:rsid w:val="00464150"/>
    <w:rsid w:val="004649C7"/>
    <w:rsid w:val="00464A40"/>
    <w:rsid w:val="00464C25"/>
    <w:rsid w:val="00465468"/>
    <w:rsid w:val="00466BB9"/>
    <w:rsid w:val="004679C1"/>
    <w:rsid w:val="00467CC1"/>
    <w:rsid w:val="004709DB"/>
    <w:rsid w:val="004713EB"/>
    <w:rsid w:val="00471889"/>
    <w:rsid w:val="00472484"/>
    <w:rsid w:val="0047436D"/>
    <w:rsid w:val="00476E2E"/>
    <w:rsid w:val="00481209"/>
    <w:rsid w:val="00482BAF"/>
    <w:rsid w:val="004835EE"/>
    <w:rsid w:val="004868FF"/>
    <w:rsid w:val="0048718E"/>
    <w:rsid w:val="00487832"/>
    <w:rsid w:val="00492452"/>
    <w:rsid w:val="00492801"/>
    <w:rsid w:val="00492915"/>
    <w:rsid w:val="00493199"/>
    <w:rsid w:val="004965AF"/>
    <w:rsid w:val="004972DE"/>
    <w:rsid w:val="00497380"/>
    <w:rsid w:val="004A1C4B"/>
    <w:rsid w:val="004A21B2"/>
    <w:rsid w:val="004A2465"/>
    <w:rsid w:val="004A50C0"/>
    <w:rsid w:val="004A54D5"/>
    <w:rsid w:val="004A558A"/>
    <w:rsid w:val="004A7907"/>
    <w:rsid w:val="004B38D8"/>
    <w:rsid w:val="004B509A"/>
    <w:rsid w:val="004B65CF"/>
    <w:rsid w:val="004B6F53"/>
    <w:rsid w:val="004B7F3E"/>
    <w:rsid w:val="004B7F9A"/>
    <w:rsid w:val="004C093D"/>
    <w:rsid w:val="004C0FB1"/>
    <w:rsid w:val="004C2427"/>
    <w:rsid w:val="004C280D"/>
    <w:rsid w:val="004C3860"/>
    <w:rsid w:val="004C56F5"/>
    <w:rsid w:val="004C70DB"/>
    <w:rsid w:val="004D1C47"/>
    <w:rsid w:val="004D27C3"/>
    <w:rsid w:val="004D4815"/>
    <w:rsid w:val="004D5240"/>
    <w:rsid w:val="004D5610"/>
    <w:rsid w:val="004D6513"/>
    <w:rsid w:val="004D6A66"/>
    <w:rsid w:val="004D6F45"/>
    <w:rsid w:val="004D7C86"/>
    <w:rsid w:val="004E031B"/>
    <w:rsid w:val="004E2064"/>
    <w:rsid w:val="004E257B"/>
    <w:rsid w:val="004E265C"/>
    <w:rsid w:val="004E332E"/>
    <w:rsid w:val="004E456C"/>
    <w:rsid w:val="004E4E7F"/>
    <w:rsid w:val="004E55E8"/>
    <w:rsid w:val="004E6D50"/>
    <w:rsid w:val="004F01BE"/>
    <w:rsid w:val="004F0B45"/>
    <w:rsid w:val="004F1554"/>
    <w:rsid w:val="004F327E"/>
    <w:rsid w:val="004F438C"/>
    <w:rsid w:val="004F4D64"/>
    <w:rsid w:val="004F54B0"/>
    <w:rsid w:val="004F6388"/>
    <w:rsid w:val="004F7C73"/>
    <w:rsid w:val="004F7DC6"/>
    <w:rsid w:val="00501025"/>
    <w:rsid w:val="00501627"/>
    <w:rsid w:val="00504B2A"/>
    <w:rsid w:val="00505FD5"/>
    <w:rsid w:val="00506288"/>
    <w:rsid w:val="005106AF"/>
    <w:rsid w:val="005118F2"/>
    <w:rsid w:val="0051230A"/>
    <w:rsid w:val="00512486"/>
    <w:rsid w:val="005131BA"/>
    <w:rsid w:val="005137B7"/>
    <w:rsid w:val="0051425A"/>
    <w:rsid w:val="00516A69"/>
    <w:rsid w:val="00520539"/>
    <w:rsid w:val="00520FA1"/>
    <w:rsid w:val="00521054"/>
    <w:rsid w:val="00521880"/>
    <w:rsid w:val="005243B0"/>
    <w:rsid w:val="005248B7"/>
    <w:rsid w:val="00524F10"/>
    <w:rsid w:val="00526160"/>
    <w:rsid w:val="00527585"/>
    <w:rsid w:val="00527A57"/>
    <w:rsid w:val="00527C48"/>
    <w:rsid w:val="00531211"/>
    <w:rsid w:val="00531671"/>
    <w:rsid w:val="00532297"/>
    <w:rsid w:val="005345E9"/>
    <w:rsid w:val="00534D0F"/>
    <w:rsid w:val="005357B4"/>
    <w:rsid w:val="005359CF"/>
    <w:rsid w:val="005365D5"/>
    <w:rsid w:val="00537CA6"/>
    <w:rsid w:val="00542009"/>
    <w:rsid w:val="0054241B"/>
    <w:rsid w:val="00543EA4"/>
    <w:rsid w:val="00550466"/>
    <w:rsid w:val="005507B5"/>
    <w:rsid w:val="005511C5"/>
    <w:rsid w:val="00551732"/>
    <w:rsid w:val="005536E5"/>
    <w:rsid w:val="00553DDC"/>
    <w:rsid w:val="0055563F"/>
    <w:rsid w:val="00556D16"/>
    <w:rsid w:val="005579C8"/>
    <w:rsid w:val="00560DE1"/>
    <w:rsid w:val="00562875"/>
    <w:rsid w:val="005635A1"/>
    <w:rsid w:val="0056574E"/>
    <w:rsid w:val="00570B59"/>
    <w:rsid w:val="00572F07"/>
    <w:rsid w:val="00572F4C"/>
    <w:rsid w:val="005754BF"/>
    <w:rsid w:val="00576A90"/>
    <w:rsid w:val="005803AD"/>
    <w:rsid w:val="005811ED"/>
    <w:rsid w:val="0058182A"/>
    <w:rsid w:val="0058238B"/>
    <w:rsid w:val="0058257C"/>
    <w:rsid w:val="00583A41"/>
    <w:rsid w:val="0058401C"/>
    <w:rsid w:val="0058522E"/>
    <w:rsid w:val="00585331"/>
    <w:rsid w:val="005858C7"/>
    <w:rsid w:val="00585BAD"/>
    <w:rsid w:val="00586CCF"/>
    <w:rsid w:val="00587407"/>
    <w:rsid w:val="00593E92"/>
    <w:rsid w:val="0059472D"/>
    <w:rsid w:val="0059492A"/>
    <w:rsid w:val="00594EB1"/>
    <w:rsid w:val="0059568D"/>
    <w:rsid w:val="005960CA"/>
    <w:rsid w:val="00596457"/>
    <w:rsid w:val="00597543"/>
    <w:rsid w:val="005A0962"/>
    <w:rsid w:val="005A1FF6"/>
    <w:rsid w:val="005A2295"/>
    <w:rsid w:val="005A2617"/>
    <w:rsid w:val="005A3091"/>
    <w:rsid w:val="005A5C78"/>
    <w:rsid w:val="005A638E"/>
    <w:rsid w:val="005B031D"/>
    <w:rsid w:val="005B1E55"/>
    <w:rsid w:val="005B4B2B"/>
    <w:rsid w:val="005B5D3F"/>
    <w:rsid w:val="005B6654"/>
    <w:rsid w:val="005B676C"/>
    <w:rsid w:val="005B7EA5"/>
    <w:rsid w:val="005C19B9"/>
    <w:rsid w:val="005C216C"/>
    <w:rsid w:val="005C2C55"/>
    <w:rsid w:val="005C38D7"/>
    <w:rsid w:val="005C4B96"/>
    <w:rsid w:val="005C6344"/>
    <w:rsid w:val="005D05F9"/>
    <w:rsid w:val="005D0D9F"/>
    <w:rsid w:val="005D1444"/>
    <w:rsid w:val="005D1861"/>
    <w:rsid w:val="005D187D"/>
    <w:rsid w:val="005D19FE"/>
    <w:rsid w:val="005D2C19"/>
    <w:rsid w:val="005D2FF7"/>
    <w:rsid w:val="005D378E"/>
    <w:rsid w:val="005D4D21"/>
    <w:rsid w:val="005D4E01"/>
    <w:rsid w:val="005D694A"/>
    <w:rsid w:val="005D6A88"/>
    <w:rsid w:val="005D76B2"/>
    <w:rsid w:val="005D7CBE"/>
    <w:rsid w:val="005E1676"/>
    <w:rsid w:val="005E17CE"/>
    <w:rsid w:val="005E190D"/>
    <w:rsid w:val="005E204C"/>
    <w:rsid w:val="005E255B"/>
    <w:rsid w:val="005E4A1C"/>
    <w:rsid w:val="005E6893"/>
    <w:rsid w:val="005E6AE8"/>
    <w:rsid w:val="005F0C76"/>
    <w:rsid w:val="005F0E0F"/>
    <w:rsid w:val="005F0F09"/>
    <w:rsid w:val="005F2F28"/>
    <w:rsid w:val="005F5CF3"/>
    <w:rsid w:val="005F6AF3"/>
    <w:rsid w:val="005F7DD9"/>
    <w:rsid w:val="0060086F"/>
    <w:rsid w:val="00600970"/>
    <w:rsid w:val="00600C03"/>
    <w:rsid w:val="00602C4F"/>
    <w:rsid w:val="0060462B"/>
    <w:rsid w:val="00604D6B"/>
    <w:rsid w:val="006069A0"/>
    <w:rsid w:val="0060747D"/>
    <w:rsid w:val="00607797"/>
    <w:rsid w:val="0061312D"/>
    <w:rsid w:val="006137E9"/>
    <w:rsid w:val="00615E9A"/>
    <w:rsid w:val="0061701E"/>
    <w:rsid w:val="00617865"/>
    <w:rsid w:val="00617AC4"/>
    <w:rsid w:val="006209D0"/>
    <w:rsid w:val="0062117E"/>
    <w:rsid w:val="0062476E"/>
    <w:rsid w:val="00624B69"/>
    <w:rsid w:val="00627A63"/>
    <w:rsid w:val="006326FB"/>
    <w:rsid w:val="00635D4B"/>
    <w:rsid w:val="00635ED8"/>
    <w:rsid w:val="00636177"/>
    <w:rsid w:val="00636DFC"/>
    <w:rsid w:val="006403CD"/>
    <w:rsid w:val="00641FF3"/>
    <w:rsid w:val="00642D9E"/>
    <w:rsid w:val="00644452"/>
    <w:rsid w:val="0064738A"/>
    <w:rsid w:val="00647FEB"/>
    <w:rsid w:val="00650072"/>
    <w:rsid w:val="00651336"/>
    <w:rsid w:val="00651603"/>
    <w:rsid w:val="006529C3"/>
    <w:rsid w:val="00653A6C"/>
    <w:rsid w:val="00653FC2"/>
    <w:rsid w:val="00654F04"/>
    <w:rsid w:val="0065585D"/>
    <w:rsid w:val="0065739A"/>
    <w:rsid w:val="006615EA"/>
    <w:rsid w:val="0066211D"/>
    <w:rsid w:val="00663367"/>
    <w:rsid w:val="006635B4"/>
    <w:rsid w:val="00663694"/>
    <w:rsid w:val="00664B46"/>
    <w:rsid w:val="00664BD1"/>
    <w:rsid w:val="006658BD"/>
    <w:rsid w:val="0066681E"/>
    <w:rsid w:val="00666B29"/>
    <w:rsid w:val="00666D78"/>
    <w:rsid w:val="00670068"/>
    <w:rsid w:val="0067106A"/>
    <w:rsid w:val="0067462E"/>
    <w:rsid w:val="00677BB3"/>
    <w:rsid w:val="00682005"/>
    <w:rsid w:val="006837A3"/>
    <w:rsid w:val="00684661"/>
    <w:rsid w:val="00684693"/>
    <w:rsid w:val="00685066"/>
    <w:rsid w:val="00685B96"/>
    <w:rsid w:val="006862FE"/>
    <w:rsid w:val="00690C61"/>
    <w:rsid w:val="00691EA6"/>
    <w:rsid w:val="00694AB6"/>
    <w:rsid w:val="00695FBF"/>
    <w:rsid w:val="00696232"/>
    <w:rsid w:val="00696543"/>
    <w:rsid w:val="006967C3"/>
    <w:rsid w:val="00697111"/>
    <w:rsid w:val="0069737B"/>
    <w:rsid w:val="006A055D"/>
    <w:rsid w:val="006A0E0F"/>
    <w:rsid w:val="006A0EFA"/>
    <w:rsid w:val="006A0FC5"/>
    <w:rsid w:val="006A15BE"/>
    <w:rsid w:val="006A1B78"/>
    <w:rsid w:val="006A274E"/>
    <w:rsid w:val="006A2B88"/>
    <w:rsid w:val="006A2DEE"/>
    <w:rsid w:val="006A45B8"/>
    <w:rsid w:val="006A5734"/>
    <w:rsid w:val="006A5C1E"/>
    <w:rsid w:val="006A6F78"/>
    <w:rsid w:val="006A7DA6"/>
    <w:rsid w:val="006B0CAC"/>
    <w:rsid w:val="006B14B2"/>
    <w:rsid w:val="006B1AE3"/>
    <w:rsid w:val="006B2025"/>
    <w:rsid w:val="006B2885"/>
    <w:rsid w:val="006B6E61"/>
    <w:rsid w:val="006C14CB"/>
    <w:rsid w:val="006C1EBF"/>
    <w:rsid w:val="006C24B5"/>
    <w:rsid w:val="006C2554"/>
    <w:rsid w:val="006D0021"/>
    <w:rsid w:val="006D0213"/>
    <w:rsid w:val="006D0476"/>
    <w:rsid w:val="006D0799"/>
    <w:rsid w:val="006D0BF3"/>
    <w:rsid w:val="006D17BF"/>
    <w:rsid w:val="006D41DF"/>
    <w:rsid w:val="006D437A"/>
    <w:rsid w:val="006D5006"/>
    <w:rsid w:val="006D5FBB"/>
    <w:rsid w:val="006D70FB"/>
    <w:rsid w:val="006D750A"/>
    <w:rsid w:val="006D7F90"/>
    <w:rsid w:val="006E05E9"/>
    <w:rsid w:val="006E1C7C"/>
    <w:rsid w:val="006E46BD"/>
    <w:rsid w:val="006E5D17"/>
    <w:rsid w:val="006E5E0A"/>
    <w:rsid w:val="006E70BB"/>
    <w:rsid w:val="006E7A23"/>
    <w:rsid w:val="006F0E6D"/>
    <w:rsid w:val="006F1171"/>
    <w:rsid w:val="006F2965"/>
    <w:rsid w:val="006F2B39"/>
    <w:rsid w:val="006F3611"/>
    <w:rsid w:val="006F4DC0"/>
    <w:rsid w:val="006F6115"/>
    <w:rsid w:val="006F7646"/>
    <w:rsid w:val="006F7ADF"/>
    <w:rsid w:val="007007C9"/>
    <w:rsid w:val="00701071"/>
    <w:rsid w:val="0070128A"/>
    <w:rsid w:val="0070136D"/>
    <w:rsid w:val="00703C2B"/>
    <w:rsid w:val="00705003"/>
    <w:rsid w:val="007053F3"/>
    <w:rsid w:val="007057E5"/>
    <w:rsid w:val="0070596C"/>
    <w:rsid w:val="00710855"/>
    <w:rsid w:val="00710AC0"/>
    <w:rsid w:val="00712B19"/>
    <w:rsid w:val="00712F87"/>
    <w:rsid w:val="00713E38"/>
    <w:rsid w:val="00716744"/>
    <w:rsid w:val="00717027"/>
    <w:rsid w:val="00717546"/>
    <w:rsid w:val="00720B2C"/>
    <w:rsid w:val="00721ABC"/>
    <w:rsid w:val="00721E46"/>
    <w:rsid w:val="0072223B"/>
    <w:rsid w:val="00722FE8"/>
    <w:rsid w:val="0072375F"/>
    <w:rsid w:val="00723CE5"/>
    <w:rsid w:val="00725C07"/>
    <w:rsid w:val="007260A8"/>
    <w:rsid w:val="00726DD3"/>
    <w:rsid w:val="00726E3E"/>
    <w:rsid w:val="00726EEC"/>
    <w:rsid w:val="00727D86"/>
    <w:rsid w:val="00727FBD"/>
    <w:rsid w:val="00730931"/>
    <w:rsid w:val="0073146C"/>
    <w:rsid w:val="007318AC"/>
    <w:rsid w:val="00732860"/>
    <w:rsid w:val="007332E9"/>
    <w:rsid w:val="00733399"/>
    <w:rsid w:val="00733EE2"/>
    <w:rsid w:val="00734B7E"/>
    <w:rsid w:val="00734BF8"/>
    <w:rsid w:val="00734E8C"/>
    <w:rsid w:val="0073682F"/>
    <w:rsid w:val="00736E58"/>
    <w:rsid w:val="00736F01"/>
    <w:rsid w:val="00740E0F"/>
    <w:rsid w:val="00742C2D"/>
    <w:rsid w:val="00743228"/>
    <w:rsid w:val="007432A7"/>
    <w:rsid w:val="00744B57"/>
    <w:rsid w:val="00744E9D"/>
    <w:rsid w:val="0075186F"/>
    <w:rsid w:val="0075261E"/>
    <w:rsid w:val="00752C64"/>
    <w:rsid w:val="00753147"/>
    <w:rsid w:val="007539F2"/>
    <w:rsid w:val="007544C5"/>
    <w:rsid w:val="00754C1A"/>
    <w:rsid w:val="00754EAE"/>
    <w:rsid w:val="00757B0A"/>
    <w:rsid w:val="007618D9"/>
    <w:rsid w:val="00761B9F"/>
    <w:rsid w:val="00762036"/>
    <w:rsid w:val="00762F10"/>
    <w:rsid w:val="00763864"/>
    <w:rsid w:val="00763902"/>
    <w:rsid w:val="007645B1"/>
    <w:rsid w:val="00765116"/>
    <w:rsid w:val="00765E10"/>
    <w:rsid w:val="007730E5"/>
    <w:rsid w:val="00775678"/>
    <w:rsid w:val="00775BEE"/>
    <w:rsid w:val="00775D7F"/>
    <w:rsid w:val="00775E78"/>
    <w:rsid w:val="0077646F"/>
    <w:rsid w:val="007765FB"/>
    <w:rsid w:val="00776BDA"/>
    <w:rsid w:val="00777E17"/>
    <w:rsid w:val="007804E8"/>
    <w:rsid w:val="00781F86"/>
    <w:rsid w:val="00782B99"/>
    <w:rsid w:val="00783DEB"/>
    <w:rsid w:val="0078423B"/>
    <w:rsid w:val="0078745C"/>
    <w:rsid w:val="00792EA2"/>
    <w:rsid w:val="00793424"/>
    <w:rsid w:val="007936A0"/>
    <w:rsid w:val="00794E2F"/>
    <w:rsid w:val="00795274"/>
    <w:rsid w:val="00796133"/>
    <w:rsid w:val="00796B93"/>
    <w:rsid w:val="007A5C9C"/>
    <w:rsid w:val="007A6EE5"/>
    <w:rsid w:val="007A7590"/>
    <w:rsid w:val="007A7CD6"/>
    <w:rsid w:val="007B1817"/>
    <w:rsid w:val="007B290A"/>
    <w:rsid w:val="007B2D33"/>
    <w:rsid w:val="007B32F0"/>
    <w:rsid w:val="007B3A69"/>
    <w:rsid w:val="007B46E6"/>
    <w:rsid w:val="007B4BE0"/>
    <w:rsid w:val="007B7FAA"/>
    <w:rsid w:val="007C024A"/>
    <w:rsid w:val="007C1928"/>
    <w:rsid w:val="007C1E3E"/>
    <w:rsid w:val="007C316F"/>
    <w:rsid w:val="007C4AB0"/>
    <w:rsid w:val="007C593A"/>
    <w:rsid w:val="007C7C6D"/>
    <w:rsid w:val="007D0279"/>
    <w:rsid w:val="007D18FB"/>
    <w:rsid w:val="007D26F8"/>
    <w:rsid w:val="007D3E33"/>
    <w:rsid w:val="007D49C9"/>
    <w:rsid w:val="007D6DAA"/>
    <w:rsid w:val="007D71D3"/>
    <w:rsid w:val="007E0471"/>
    <w:rsid w:val="007E0E52"/>
    <w:rsid w:val="007E117E"/>
    <w:rsid w:val="007E17D2"/>
    <w:rsid w:val="007E203A"/>
    <w:rsid w:val="007E4018"/>
    <w:rsid w:val="007E445C"/>
    <w:rsid w:val="007E6ACB"/>
    <w:rsid w:val="007F1797"/>
    <w:rsid w:val="007F1E7C"/>
    <w:rsid w:val="007F23B5"/>
    <w:rsid w:val="007F264D"/>
    <w:rsid w:val="007F34E0"/>
    <w:rsid w:val="007F35EA"/>
    <w:rsid w:val="007F43B8"/>
    <w:rsid w:val="007F43C7"/>
    <w:rsid w:val="007F4AE9"/>
    <w:rsid w:val="007F52F3"/>
    <w:rsid w:val="007F5CE0"/>
    <w:rsid w:val="007F76B0"/>
    <w:rsid w:val="0080403B"/>
    <w:rsid w:val="00804720"/>
    <w:rsid w:val="0080659E"/>
    <w:rsid w:val="00807129"/>
    <w:rsid w:val="00811253"/>
    <w:rsid w:val="008122D2"/>
    <w:rsid w:val="0081355E"/>
    <w:rsid w:val="00813A73"/>
    <w:rsid w:val="00813DF8"/>
    <w:rsid w:val="0081514D"/>
    <w:rsid w:val="00815176"/>
    <w:rsid w:val="008173E4"/>
    <w:rsid w:val="00820AC3"/>
    <w:rsid w:val="00821092"/>
    <w:rsid w:val="00822567"/>
    <w:rsid w:val="00822705"/>
    <w:rsid w:val="00823AB4"/>
    <w:rsid w:val="00824B73"/>
    <w:rsid w:val="00825FCC"/>
    <w:rsid w:val="00826A57"/>
    <w:rsid w:val="00826C91"/>
    <w:rsid w:val="00826E92"/>
    <w:rsid w:val="008272AB"/>
    <w:rsid w:val="00827A5B"/>
    <w:rsid w:val="00827E52"/>
    <w:rsid w:val="00831C10"/>
    <w:rsid w:val="00832460"/>
    <w:rsid w:val="0083283A"/>
    <w:rsid w:val="00833241"/>
    <w:rsid w:val="00833A94"/>
    <w:rsid w:val="008353DC"/>
    <w:rsid w:val="0083564C"/>
    <w:rsid w:val="008360D8"/>
    <w:rsid w:val="00837B2A"/>
    <w:rsid w:val="00840326"/>
    <w:rsid w:val="008419CA"/>
    <w:rsid w:val="00841B20"/>
    <w:rsid w:val="008438C0"/>
    <w:rsid w:val="00843C3D"/>
    <w:rsid w:val="00845EC2"/>
    <w:rsid w:val="008506F5"/>
    <w:rsid w:val="00850D3B"/>
    <w:rsid w:val="0085100E"/>
    <w:rsid w:val="00851193"/>
    <w:rsid w:val="008531A5"/>
    <w:rsid w:val="008536FE"/>
    <w:rsid w:val="00854491"/>
    <w:rsid w:val="008545D6"/>
    <w:rsid w:val="008548CE"/>
    <w:rsid w:val="008561B3"/>
    <w:rsid w:val="00857F92"/>
    <w:rsid w:val="00861117"/>
    <w:rsid w:val="008622A3"/>
    <w:rsid w:val="00864AA2"/>
    <w:rsid w:val="00865491"/>
    <w:rsid w:val="00865F37"/>
    <w:rsid w:val="008676FB"/>
    <w:rsid w:val="008708CA"/>
    <w:rsid w:val="00873458"/>
    <w:rsid w:val="00874497"/>
    <w:rsid w:val="008756B9"/>
    <w:rsid w:val="008760B6"/>
    <w:rsid w:val="00876FF0"/>
    <w:rsid w:val="00877E5B"/>
    <w:rsid w:val="00880B85"/>
    <w:rsid w:val="00881C94"/>
    <w:rsid w:val="0088339D"/>
    <w:rsid w:val="0088458D"/>
    <w:rsid w:val="008845F2"/>
    <w:rsid w:val="008846BA"/>
    <w:rsid w:val="008850F1"/>
    <w:rsid w:val="008856F8"/>
    <w:rsid w:val="00887A0B"/>
    <w:rsid w:val="00887DEC"/>
    <w:rsid w:val="00890322"/>
    <w:rsid w:val="0089043A"/>
    <w:rsid w:val="008905B5"/>
    <w:rsid w:val="00891647"/>
    <w:rsid w:val="00891CB9"/>
    <w:rsid w:val="008927DF"/>
    <w:rsid w:val="008934F3"/>
    <w:rsid w:val="008936CD"/>
    <w:rsid w:val="00894CB1"/>
    <w:rsid w:val="00895860"/>
    <w:rsid w:val="00895995"/>
    <w:rsid w:val="00895BDD"/>
    <w:rsid w:val="008964D8"/>
    <w:rsid w:val="008977C3"/>
    <w:rsid w:val="008A01FF"/>
    <w:rsid w:val="008A08D9"/>
    <w:rsid w:val="008A22F5"/>
    <w:rsid w:val="008A2539"/>
    <w:rsid w:val="008A2CB6"/>
    <w:rsid w:val="008A3B14"/>
    <w:rsid w:val="008A3C78"/>
    <w:rsid w:val="008A432F"/>
    <w:rsid w:val="008A44A2"/>
    <w:rsid w:val="008A5B0B"/>
    <w:rsid w:val="008A5B11"/>
    <w:rsid w:val="008A636D"/>
    <w:rsid w:val="008A6580"/>
    <w:rsid w:val="008A6D3A"/>
    <w:rsid w:val="008A6FBD"/>
    <w:rsid w:val="008A7040"/>
    <w:rsid w:val="008A7345"/>
    <w:rsid w:val="008A74E4"/>
    <w:rsid w:val="008A77F4"/>
    <w:rsid w:val="008A7F97"/>
    <w:rsid w:val="008B052D"/>
    <w:rsid w:val="008B14AE"/>
    <w:rsid w:val="008B171E"/>
    <w:rsid w:val="008B1C22"/>
    <w:rsid w:val="008B28CF"/>
    <w:rsid w:val="008B3649"/>
    <w:rsid w:val="008B4118"/>
    <w:rsid w:val="008B5ADF"/>
    <w:rsid w:val="008B7A12"/>
    <w:rsid w:val="008C0D63"/>
    <w:rsid w:val="008C0D9E"/>
    <w:rsid w:val="008C10A0"/>
    <w:rsid w:val="008C13ED"/>
    <w:rsid w:val="008C23C2"/>
    <w:rsid w:val="008C3289"/>
    <w:rsid w:val="008C3460"/>
    <w:rsid w:val="008C3A0F"/>
    <w:rsid w:val="008C4E43"/>
    <w:rsid w:val="008C5660"/>
    <w:rsid w:val="008C56D9"/>
    <w:rsid w:val="008D03CB"/>
    <w:rsid w:val="008D12E4"/>
    <w:rsid w:val="008D19CF"/>
    <w:rsid w:val="008D312C"/>
    <w:rsid w:val="008D47C7"/>
    <w:rsid w:val="008D540B"/>
    <w:rsid w:val="008D63A0"/>
    <w:rsid w:val="008D710F"/>
    <w:rsid w:val="008D76D2"/>
    <w:rsid w:val="008D7E04"/>
    <w:rsid w:val="008E0100"/>
    <w:rsid w:val="008E108C"/>
    <w:rsid w:val="008E2F6D"/>
    <w:rsid w:val="008E3041"/>
    <w:rsid w:val="008E6601"/>
    <w:rsid w:val="008E78EA"/>
    <w:rsid w:val="008E79D3"/>
    <w:rsid w:val="008F0094"/>
    <w:rsid w:val="008F1329"/>
    <w:rsid w:val="008F4F14"/>
    <w:rsid w:val="008F682E"/>
    <w:rsid w:val="008F6B65"/>
    <w:rsid w:val="008F7752"/>
    <w:rsid w:val="0090184B"/>
    <w:rsid w:val="00901EC8"/>
    <w:rsid w:val="00903890"/>
    <w:rsid w:val="00904DCA"/>
    <w:rsid w:val="00907E82"/>
    <w:rsid w:val="0091184A"/>
    <w:rsid w:val="009148BB"/>
    <w:rsid w:val="0091557E"/>
    <w:rsid w:val="00915F3D"/>
    <w:rsid w:val="009177E0"/>
    <w:rsid w:val="00917D52"/>
    <w:rsid w:val="00921724"/>
    <w:rsid w:val="009218D2"/>
    <w:rsid w:val="0092191A"/>
    <w:rsid w:val="00921C7F"/>
    <w:rsid w:val="00921CBC"/>
    <w:rsid w:val="009223EE"/>
    <w:rsid w:val="00923687"/>
    <w:rsid w:val="00925D42"/>
    <w:rsid w:val="00930FC3"/>
    <w:rsid w:val="0093267C"/>
    <w:rsid w:val="00932A0A"/>
    <w:rsid w:val="009339F0"/>
    <w:rsid w:val="009354A4"/>
    <w:rsid w:val="0093578D"/>
    <w:rsid w:val="0093597D"/>
    <w:rsid w:val="009360CB"/>
    <w:rsid w:val="00936210"/>
    <w:rsid w:val="009367F3"/>
    <w:rsid w:val="0094053E"/>
    <w:rsid w:val="0094221D"/>
    <w:rsid w:val="009423A6"/>
    <w:rsid w:val="00942429"/>
    <w:rsid w:val="009427D7"/>
    <w:rsid w:val="00944260"/>
    <w:rsid w:val="009446D8"/>
    <w:rsid w:val="009458A7"/>
    <w:rsid w:val="0094686E"/>
    <w:rsid w:val="009469BB"/>
    <w:rsid w:val="00950B68"/>
    <w:rsid w:val="00951576"/>
    <w:rsid w:val="00954319"/>
    <w:rsid w:val="009549E3"/>
    <w:rsid w:val="00954A03"/>
    <w:rsid w:val="00954B0C"/>
    <w:rsid w:val="00954C97"/>
    <w:rsid w:val="009560F4"/>
    <w:rsid w:val="00956332"/>
    <w:rsid w:val="00960D13"/>
    <w:rsid w:val="009626E4"/>
    <w:rsid w:val="00962D56"/>
    <w:rsid w:val="00962E20"/>
    <w:rsid w:val="0096479B"/>
    <w:rsid w:val="00964FF8"/>
    <w:rsid w:val="00965077"/>
    <w:rsid w:val="00965880"/>
    <w:rsid w:val="00965936"/>
    <w:rsid w:val="00967749"/>
    <w:rsid w:val="0097069E"/>
    <w:rsid w:val="00970EF7"/>
    <w:rsid w:val="00971C45"/>
    <w:rsid w:val="00972F30"/>
    <w:rsid w:val="00974797"/>
    <w:rsid w:val="00975948"/>
    <w:rsid w:val="00977690"/>
    <w:rsid w:val="00977B74"/>
    <w:rsid w:val="00981422"/>
    <w:rsid w:val="00982029"/>
    <w:rsid w:val="00985447"/>
    <w:rsid w:val="009854AF"/>
    <w:rsid w:val="009860F4"/>
    <w:rsid w:val="00986563"/>
    <w:rsid w:val="00987178"/>
    <w:rsid w:val="00990045"/>
    <w:rsid w:val="00990707"/>
    <w:rsid w:val="009935EF"/>
    <w:rsid w:val="00994846"/>
    <w:rsid w:val="0099619B"/>
    <w:rsid w:val="0099687A"/>
    <w:rsid w:val="00996CD9"/>
    <w:rsid w:val="009A10F3"/>
    <w:rsid w:val="009A129E"/>
    <w:rsid w:val="009A1A10"/>
    <w:rsid w:val="009A1A7B"/>
    <w:rsid w:val="009A2299"/>
    <w:rsid w:val="009A29C8"/>
    <w:rsid w:val="009A3352"/>
    <w:rsid w:val="009A37B7"/>
    <w:rsid w:val="009A3D15"/>
    <w:rsid w:val="009A5ED0"/>
    <w:rsid w:val="009A6988"/>
    <w:rsid w:val="009A6D64"/>
    <w:rsid w:val="009A6E2E"/>
    <w:rsid w:val="009A707E"/>
    <w:rsid w:val="009A739E"/>
    <w:rsid w:val="009B0013"/>
    <w:rsid w:val="009B04A6"/>
    <w:rsid w:val="009B24C0"/>
    <w:rsid w:val="009B2CBF"/>
    <w:rsid w:val="009B3C76"/>
    <w:rsid w:val="009B4E27"/>
    <w:rsid w:val="009B4F90"/>
    <w:rsid w:val="009B5049"/>
    <w:rsid w:val="009B5C7D"/>
    <w:rsid w:val="009C09D6"/>
    <w:rsid w:val="009C24BD"/>
    <w:rsid w:val="009C2ABF"/>
    <w:rsid w:val="009C3098"/>
    <w:rsid w:val="009C3DD5"/>
    <w:rsid w:val="009C4018"/>
    <w:rsid w:val="009C4BBB"/>
    <w:rsid w:val="009C53D1"/>
    <w:rsid w:val="009C6C97"/>
    <w:rsid w:val="009C7047"/>
    <w:rsid w:val="009C765A"/>
    <w:rsid w:val="009D20ED"/>
    <w:rsid w:val="009D25D3"/>
    <w:rsid w:val="009D642E"/>
    <w:rsid w:val="009D6CB6"/>
    <w:rsid w:val="009D6EDA"/>
    <w:rsid w:val="009E0853"/>
    <w:rsid w:val="009E09C6"/>
    <w:rsid w:val="009E1A39"/>
    <w:rsid w:val="009E37C0"/>
    <w:rsid w:val="009E6CC9"/>
    <w:rsid w:val="009E7D64"/>
    <w:rsid w:val="009F03AB"/>
    <w:rsid w:val="009F04DC"/>
    <w:rsid w:val="009F0A36"/>
    <w:rsid w:val="009F12AF"/>
    <w:rsid w:val="009F17A5"/>
    <w:rsid w:val="009F1C12"/>
    <w:rsid w:val="009F2AE0"/>
    <w:rsid w:val="009F2F43"/>
    <w:rsid w:val="009F4A24"/>
    <w:rsid w:val="009F4CAA"/>
    <w:rsid w:val="009F673C"/>
    <w:rsid w:val="009F73E1"/>
    <w:rsid w:val="00A00236"/>
    <w:rsid w:val="00A008E4"/>
    <w:rsid w:val="00A01C85"/>
    <w:rsid w:val="00A022C0"/>
    <w:rsid w:val="00A0233F"/>
    <w:rsid w:val="00A02A06"/>
    <w:rsid w:val="00A03684"/>
    <w:rsid w:val="00A03BB2"/>
    <w:rsid w:val="00A07132"/>
    <w:rsid w:val="00A10473"/>
    <w:rsid w:val="00A10797"/>
    <w:rsid w:val="00A10F4D"/>
    <w:rsid w:val="00A10FAE"/>
    <w:rsid w:val="00A1229D"/>
    <w:rsid w:val="00A13011"/>
    <w:rsid w:val="00A13F52"/>
    <w:rsid w:val="00A14742"/>
    <w:rsid w:val="00A16487"/>
    <w:rsid w:val="00A172E1"/>
    <w:rsid w:val="00A23460"/>
    <w:rsid w:val="00A24FAD"/>
    <w:rsid w:val="00A25AC0"/>
    <w:rsid w:val="00A26C6B"/>
    <w:rsid w:val="00A35807"/>
    <w:rsid w:val="00A35CE0"/>
    <w:rsid w:val="00A362AB"/>
    <w:rsid w:val="00A4010E"/>
    <w:rsid w:val="00A40DDE"/>
    <w:rsid w:val="00A41824"/>
    <w:rsid w:val="00A41AB8"/>
    <w:rsid w:val="00A42A43"/>
    <w:rsid w:val="00A43447"/>
    <w:rsid w:val="00A43A7D"/>
    <w:rsid w:val="00A445F0"/>
    <w:rsid w:val="00A46125"/>
    <w:rsid w:val="00A50044"/>
    <w:rsid w:val="00A5082C"/>
    <w:rsid w:val="00A5267F"/>
    <w:rsid w:val="00A53048"/>
    <w:rsid w:val="00A5318A"/>
    <w:rsid w:val="00A53293"/>
    <w:rsid w:val="00A538C8"/>
    <w:rsid w:val="00A54E78"/>
    <w:rsid w:val="00A54F2F"/>
    <w:rsid w:val="00A55604"/>
    <w:rsid w:val="00A5582B"/>
    <w:rsid w:val="00A563E2"/>
    <w:rsid w:val="00A57475"/>
    <w:rsid w:val="00A57D8F"/>
    <w:rsid w:val="00A6061D"/>
    <w:rsid w:val="00A6132D"/>
    <w:rsid w:val="00A6255F"/>
    <w:rsid w:val="00A6302D"/>
    <w:rsid w:val="00A66B40"/>
    <w:rsid w:val="00A66F15"/>
    <w:rsid w:val="00A7146A"/>
    <w:rsid w:val="00A72777"/>
    <w:rsid w:val="00A72B6F"/>
    <w:rsid w:val="00A738EE"/>
    <w:rsid w:val="00A74428"/>
    <w:rsid w:val="00A769F4"/>
    <w:rsid w:val="00A81F75"/>
    <w:rsid w:val="00A82392"/>
    <w:rsid w:val="00A83147"/>
    <w:rsid w:val="00A83ACE"/>
    <w:rsid w:val="00A842F1"/>
    <w:rsid w:val="00A853A7"/>
    <w:rsid w:val="00A8707A"/>
    <w:rsid w:val="00A91190"/>
    <w:rsid w:val="00A91919"/>
    <w:rsid w:val="00A91D3D"/>
    <w:rsid w:val="00A91E09"/>
    <w:rsid w:val="00A92F3A"/>
    <w:rsid w:val="00A93395"/>
    <w:rsid w:val="00A94A35"/>
    <w:rsid w:val="00A94C25"/>
    <w:rsid w:val="00A967CB"/>
    <w:rsid w:val="00A97EE8"/>
    <w:rsid w:val="00AA052F"/>
    <w:rsid w:val="00AA2571"/>
    <w:rsid w:val="00AA2BA3"/>
    <w:rsid w:val="00AA2BFF"/>
    <w:rsid w:val="00AA3C80"/>
    <w:rsid w:val="00AA47C5"/>
    <w:rsid w:val="00AA4B2B"/>
    <w:rsid w:val="00AA4B50"/>
    <w:rsid w:val="00AA53EE"/>
    <w:rsid w:val="00AA7085"/>
    <w:rsid w:val="00AA73B7"/>
    <w:rsid w:val="00AA75C9"/>
    <w:rsid w:val="00AB1CAC"/>
    <w:rsid w:val="00AB1DD6"/>
    <w:rsid w:val="00AB4166"/>
    <w:rsid w:val="00AB467D"/>
    <w:rsid w:val="00AB4E6C"/>
    <w:rsid w:val="00AB4ED8"/>
    <w:rsid w:val="00AB5563"/>
    <w:rsid w:val="00AB6C33"/>
    <w:rsid w:val="00AB765D"/>
    <w:rsid w:val="00AB7B7F"/>
    <w:rsid w:val="00AB7D08"/>
    <w:rsid w:val="00AC00A4"/>
    <w:rsid w:val="00AC1AF0"/>
    <w:rsid w:val="00AC1E27"/>
    <w:rsid w:val="00AC3D85"/>
    <w:rsid w:val="00AC588A"/>
    <w:rsid w:val="00AC5ECB"/>
    <w:rsid w:val="00AC6833"/>
    <w:rsid w:val="00AC69E9"/>
    <w:rsid w:val="00AC7505"/>
    <w:rsid w:val="00AC771A"/>
    <w:rsid w:val="00AD1132"/>
    <w:rsid w:val="00AD2875"/>
    <w:rsid w:val="00AD2A34"/>
    <w:rsid w:val="00AD3861"/>
    <w:rsid w:val="00AD42D3"/>
    <w:rsid w:val="00AD58B2"/>
    <w:rsid w:val="00AD6DF3"/>
    <w:rsid w:val="00AD7802"/>
    <w:rsid w:val="00AE041E"/>
    <w:rsid w:val="00AE080F"/>
    <w:rsid w:val="00AE0C24"/>
    <w:rsid w:val="00AE57F6"/>
    <w:rsid w:val="00AE6F95"/>
    <w:rsid w:val="00AE73A2"/>
    <w:rsid w:val="00AE7430"/>
    <w:rsid w:val="00AE79FF"/>
    <w:rsid w:val="00AF25AE"/>
    <w:rsid w:val="00AF2C76"/>
    <w:rsid w:val="00AF3794"/>
    <w:rsid w:val="00AF3D60"/>
    <w:rsid w:val="00AF4D79"/>
    <w:rsid w:val="00AF4F43"/>
    <w:rsid w:val="00AF5881"/>
    <w:rsid w:val="00AF596E"/>
    <w:rsid w:val="00AF5A1F"/>
    <w:rsid w:val="00AF69E4"/>
    <w:rsid w:val="00AF717F"/>
    <w:rsid w:val="00AF7C0A"/>
    <w:rsid w:val="00B01765"/>
    <w:rsid w:val="00B021A1"/>
    <w:rsid w:val="00B05468"/>
    <w:rsid w:val="00B058EB"/>
    <w:rsid w:val="00B05B2B"/>
    <w:rsid w:val="00B0634A"/>
    <w:rsid w:val="00B0663B"/>
    <w:rsid w:val="00B0676D"/>
    <w:rsid w:val="00B074E8"/>
    <w:rsid w:val="00B0770B"/>
    <w:rsid w:val="00B07BAD"/>
    <w:rsid w:val="00B10436"/>
    <w:rsid w:val="00B10FD2"/>
    <w:rsid w:val="00B118E4"/>
    <w:rsid w:val="00B120F1"/>
    <w:rsid w:val="00B1214A"/>
    <w:rsid w:val="00B12B75"/>
    <w:rsid w:val="00B13B0A"/>
    <w:rsid w:val="00B16A71"/>
    <w:rsid w:val="00B22598"/>
    <w:rsid w:val="00B22696"/>
    <w:rsid w:val="00B240E1"/>
    <w:rsid w:val="00B35108"/>
    <w:rsid w:val="00B35ADF"/>
    <w:rsid w:val="00B35B64"/>
    <w:rsid w:val="00B3672F"/>
    <w:rsid w:val="00B401BB"/>
    <w:rsid w:val="00B405DC"/>
    <w:rsid w:val="00B40B5A"/>
    <w:rsid w:val="00B40E82"/>
    <w:rsid w:val="00B44DF9"/>
    <w:rsid w:val="00B4574E"/>
    <w:rsid w:val="00B47A02"/>
    <w:rsid w:val="00B47B61"/>
    <w:rsid w:val="00B504C9"/>
    <w:rsid w:val="00B50B0C"/>
    <w:rsid w:val="00B51405"/>
    <w:rsid w:val="00B5263E"/>
    <w:rsid w:val="00B52E79"/>
    <w:rsid w:val="00B53457"/>
    <w:rsid w:val="00B57B1A"/>
    <w:rsid w:val="00B57F16"/>
    <w:rsid w:val="00B6077D"/>
    <w:rsid w:val="00B60DFA"/>
    <w:rsid w:val="00B6206A"/>
    <w:rsid w:val="00B62F0F"/>
    <w:rsid w:val="00B650DB"/>
    <w:rsid w:val="00B656F9"/>
    <w:rsid w:val="00B65AFB"/>
    <w:rsid w:val="00B65FC1"/>
    <w:rsid w:val="00B65FDA"/>
    <w:rsid w:val="00B6612C"/>
    <w:rsid w:val="00B70FE1"/>
    <w:rsid w:val="00B71343"/>
    <w:rsid w:val="00B71C3A"/>
    <w:rsid w:val="00B71FFF"/>
    <w:rsid w:val="00B73F1F"/>
    <w:rsid w:val="00B75325"/>
    <w:rsid w:val="00B75E51"/>
    <w:rsid w:val="00B806D8"/>
    <w:rsid w:val="00B81C50"/>
    <w:rsid w:val="00B8228C"/>
    <w:rsid w:val="00B8238B"/>
    <w:rsid w:val="00B83136"/>
    <w:rsid w:val="00B87672"/>
    <w:rsid w:val="00B87727"/>
    <w:rsid w:val="00B901DC"/>
    <w:rsid w:val="00B90236"/>
    <w:rsid w:val="00B90BA9"/>
    <w:rsid w:val="00B92E8A"/>
    <w:rsid w:val="00B94907"/>
    <w:rsid w:val="00B94F10"/>
    <w:rsid w:val="00B9722A"/>
    <w:rsid w:val="00B973B4"/>
    <w:rsid w:val="00B97765"/>
    <w:rsid w:val="00BA0258"/>
    <w:rsid w:val="00BA0678"/>
    <w:rsid w:val="00BA2FAF"/>
    <w:rsid w:val="00BA4E84"/>
    <w:rsid w:val="00BA4EC8"/>
    <w:rsid w:val="00BA52C8"/>
    <w:rsid w:val="00BA699C"/>
    <w:rsid w:val="00BA6B57"/>
    <w:rsid w:val="00BB3A5A"/>
    <w:rsid w:val="00BB4420"/>
    <w:rsid w:val="00BB4548"/>
    <w:rsid w:val="00BB46D3"/>
    <w:rsid w:val="00BB4968"/>
    <w:rsid w:val="00BB66A3"/>
    <w:rsid w:val="00BC0545"/>
    <w:rsid w:val="00BC0620"/>
    <w:rsid w:val="00BC38A0"/>
    <w:rsid w:val="00BC3A60"/>
    <w:rsid w:val="00BC5CDE"/>
    <w:rsid w:val="00BC5EC9"/>
    <w:rsid w:val="00BC6130"/>
    <w:rsid w:val="00BC645E"/>
    <w:rsid w:val="00BC68F0"/>
    <w:rsid w:val="00BC6A1C"/>
    <w:rsid w:val="00BC746B"/>
    <w:rsid w:val="00BD0360"/>
    <w:rsid w:val="00BD0A5D"/>
    <w:rsid w:val="00BD0DDF"/>
    <w:rsid w:val="00BD19F3"/>
    <w:rsid w:val="00BD1F26"/>
    <w:rsid w:val="00BD216C"/>
    <w:rsid w:val="00BD3EC8"/>
    <w:rsid w:val="00BD40B2"/>
    <w:rsid w:val="00BD47A5"/>
    <w:rsid w:val="00BD6C2D"/>
    <w:rsid w:val="00BD76DF"/>
    <w:rsid w:val="00BD7FF7"/>
    <w:rsid w:val="00BE0024"/>
    <w:rsid w:val="00BE0128"/>
    <w:rsid w:val="00BE08A0"/>
    <w:rsid w:val="00BE08DB"/>
    <w:rsid w:val="00BE0F21"/>
    <w:rsid w:val="00BE176A"/>
    <w:rsid w:val="00BE3D89"/>
    <w:rsid w:val="00BE4017"/>
    <w:rsid w:val="00BE46D3"/>
    <w:rsid w:val="00BE4819"/>
    <w:rsid w:val="00BE4EB5"/>
    <w:rsid w:val="00BE581D"/>
    <w:rsid w:val="00BE5D7F"/>
    <w:rsid w:val="00BE5EEF"/>
    <w:rsid w:val="00BE6558"/>
    <w:rsid w:val="00BF03E4"/>
    <w:rsid w:val="00BF0AEB"/>
    <w:rsid w:val="00BF0D5C"/>
    <w:rsid w:val="00BF0ECE"/>
    <w:rsid w:val="00BF191A"/>
    <w:rsid w:val="00BF240D"/>
    <w:rsid w:val="00BF2596"/>
    <w:rsid w:val="00BF2E12"/>
    <w:rsid w:val="00BF4EE6"/>
    <w:rsid w:val="00BF5331"/>
    <w:rsid w:val="00BF7AAF"/>
    <w:rsid w:val="00BF7F22"/>
    <w:rsid w:val="00C026A5"/>
    <w:rsid w:val="00C03CFF"/>
    <w:rsid w:val="00C03E62"/>
    <w:rsid w:val="00C04129"/>
    <w:rsid w:val="00C05E9A"/>
    <w:rsid w:val="00C06578"/>
    <w:rsid w:val="00C105B4"/>
    <w:rsid w:val="00C10659"/>
    <w:rsid w:val="00C177DA"/>
    <w:rsid w:val="00C202D7"/>
    <w:rsid w:val="00C21C7E"/>
    <w:rsid w:val="00C22661"/>
    <w:rsid w:val="00C22934"/>
    <w:rsid w:val="00C26608"/>
    <w:rsid w:val="00C27B43"/>
    <w:rsid w:val="00C30558"/>
    <w:rsid w:val="00C32137"/>
    <w:rsid w:val="00C32D9F"/>
    <w:rsid w:val="00C32EA5"/>
    <w:rsid w:val="00C32FD4"/>
    <w:rsid w:val="00C33368"/>
    <w:rsid w:val="00C3462F"/>
    <w:rsid w:val="00C362F9"/>
    <w:rsid w:val="00C37E8B"/>
    <w:rsid w:val="00C40118"/>
    <w:rsid w:val="00C40931"/>
    <w:rsid w:val="00C40E8E"/>
    <w:rsid w:val="00C41453"/>
    <w:rsid w:val="00C415BF"/>
    <w:rsid w:val="00C41826"/>
    <w:rsid w:val="00C41FA4"/>
    <w:rsid w:val="00C43DCB"/>
    <w:rsid w:val="00C44D96"/>
    <w:rsid w:val="00C45F4C"/>
    <w:rsid w:val="00C46458"/>
    <w:rsid w:val="00C47425"/>
    <w:rsid w:val="00C5086E"/>
    <w:rsid w:val="00C51DB0"/>
    <w:rsid w:val="00C51E38"/>
    <w:rsid w:val="00C52586"/>
    <w:rsid w:val="00C533BC"/>
    <w:rsid w:val="00C537B1"/>
    <w:rsid w:val="00C55245"/>
    <w:rsid w:val="00C56255"/>
    <w:rsid w:val="00C57A4D"/>
    <w:rsid w:val="00C60265"/>
    <w:rsid w:val="00C60A39"/>
    <w:rsid w:val="00C612B1"/>
    <w:rsid w:val="00C61D6F"/>
    <w:rsid w:val="00C643D3"/>
    <w:rsid w:val="00C64BBC"/>
    <w:rsid w:val="00C65155"/>
    <w:rsid w:val="00C65592"/>
    <w:rsid w:val="00C659D7"/>
    <w:rsid w:val="00C662D0"/>
    <w:rsid w:val="00C67029"/>
    <w:rsid w:val="00C67B20"/>
    <w:rsid w:val="00C67C3F"/>
    <w:rsid w:val="00C71683"/>
    <w:rsid w:val="00C71692"/>
    <w:rsid w:val="00C718B8"/>
    <w:rsid w:val="00C723AF"/>
    <w:rsid w:val="00C7350C"/>
    <w:rsid w:val="00C742B4"/>
    <w:rsid w:val="00C74EA1"/>
    <w:rsid w:val="00C74EF7"/>
    <w:rsid w:val="00C75BAA"/>
    <w:rsid w:val="00C76927"/>
    <w:rsid w:val="00C803D3"/>
    <w:rsid w:val="00C8246C"/>
    <w:rsid w:val="00C834D0"/>
    <w:rsid w:val="00C83A66"/>
    <w:rsid w:val="00C84391"/>
    <w:rsid w:val="00C85C87"/>
    <w:rsid w:val="00C86106"/>
    <w:rsid w:val="00C86EED"/>
    <w:rsid w:val="00C875CD"/>
    <w:rsid w:val="00C9049F"/>
    <w:rsid w:val="00C90C39"/>
    <w:rsid w:val="00C91B27"/>
    <w:rsid w:val="00C91D59"/>
    <w:rsid w:val="00C9248E"/>
    <w:rsid w:val="00C92899"/>
    <w:rsid w:val="00C9377D"/>
    <w:rsid w:val="00C939DF"/>
    <w:rsid w:val="00C93F56"/>
    <w:rsid w:val="00C94712"/>
    <w:rsid w:val="00C94C54"/>
    <w:rsid w:val="00C94E73"/>
    <w:rsid w:val="00C957E8"/>
    <w:rsid w:val="00C96505"/>
    <w:rsid w:val="00CA0C9F"/>
    <w:rsid w:val="00CA0E35"/>
    <w:rsid w:val="00CA206E"/>
    <w:rsid w:val="00CA3217"/>
    <w:rsid w:val="00CA3C75"/>
    <w:rsid w:val="00CA687A"/>
    <w:rsid w:val="00CA7171"/>
    <w:rsid w:val="00CA726A"/>
    <w:rsid w:val="00CB0449"/>
    <w:rsid w:val="00CB0D23"/>
    <w:rsid w:val="00CB0FC2"/>
    <w:rsid w:val="00CB1AAB"/>
    <w:rsid w:val="00CB4EE0"/>
    <w:rsid w:val="00CB5402"/>
    <w:rsid w:val="00CB687D"/>
    <w:rsid w:val="00CB7EFA"/>
    <w:rsid w:val="00CC2B14"/>
    <w:rsid w:val="00CC3C0E"/>
    <w:rsid w:val="00CC3D11"/>
    <w:rsid w:val="00CC425D"/>
    <w:rsid w:val="00CC4488"/>
    <w:rsid w:val="00CC5EE1"/>
    <w:rsid w:val="00CC60F7"/>
    <w:rsid w:val="00CC7760"/>
    <w:rsid w:val="00CD0309"/>
    <w:rsid w:val="00CD0343"/>
    <w:rsid w:val="00CD379A"/>
    <w:rsid w:val="00CD4A44"/>
    <w:rsid w:val="00CD4D9F"/>
    <w:rsid w:val="00CD5F37"/>
    <w:rsid w:val="00CD73DF"/>
    <w:rsid w:val="00CD7E1A"/>
    <w:rsid w:val="00CE0453"/>
    <w:rsid w:val="00CE0940"/>
    <w:rsid w:val="00CE0D20"/>
    <w:rsid w:val="00CE14ED"/>
    <w:rsid w:val="00CE2105"/>
    <w:rsid w:val="00CE29E4"/>
    <w:rsid w:val="00CE6506"/>
    <w:rsid w:val="00CE6AE3"/>
    <w:rsid w:val="00CE7C95"/>
    <w:rsid w:val="00CE7F16"/>
    <w:rsid w:val="00CF1372"/>
    <w:rsid w:val="00CF18EE"/>
    <w:rsid w:val="00CF1DDD"/>
    <w:rsid w:val="00CF3000"/>
    <w:rsid w:val="00CF3C1E"/>
    <w:rsid w:val="00CF4C3E"/>
    <w:rsid w:val="00CF574C"/>
    <w:rsid w:val="00CF57B5"/>
    <w:rsid w:val="00CF68CB"/>
    <w:rsid w:val="00CF7F51"/>
    <w:rsid w:val="00D01748"/>
    <w:rsid w:val="00D02F2C"/>
    <w:rsid w:val="00D04CDC"/>
    <w:rsid w:val="00D052D6"/>
    <w:rsid w:val="00D059F2"/>
    <w:rsid w:val="00D10AF1"/>
    <w:rsid w:val="00D10E5D"/>
    <w:rsid w:val="00D13E86"/>
    <w:rsid w:val="00D14240"/>
    <w:rsid w:val="00D14637"/>
    <w:rsid w:val="00D15B7E"/>
    <w:rsid w:val="00D16A25"/>
    <w:rsid w:val="00D20DF5"/>
    <w:rsid w:val="00D21B43"/>
    <w:rsid w:val="00D226FE"/>
    <w:rsid w:val="00D22E21"/>
    <w:rsid w:val="00D23312"/>
    <w:rsid w:val="00D23607"/>
    <w:rsid w:val="00D25085"/>
    <w:rsid w:val="00D25894"/>
    <w:rsid w:val="00D2785F"/>
    <w:rsid w:val="00D305E9"/>
    <w:rsid w:val="00D32ABC"/>
    <w:rsid w:val="00D33221"/>
    <w:rsid w:val="00D34378"/>
    <w:rsid w:val="00D348E5"/>
    <w:rsid w:val="00D34A8E"/>
    <w:rsid w:val="00D351FD"/>
    <w:rsid w:val="00D35749"/>
    <w:rsid w:val="00D358C5"/>
    <w:rsid w:val="00D4014B"/>
    <w:rsid w:val="00D402C0"/>
    <w:rsid w:val="00D407EA"/>
    <w:rsid w:val="00D41A5B"/>
    <w:rsid w:val="00D41B9F"/>
    <w:rsid w:val="00D423AD"/>
    <w:rsid w:val="00D42573"/>
    <w:rsid w:val="00D4589F"/>
    <w:rsid w:val="00D45D31"/>
    <w:rsid w:val="00D47278"/>
    <w:rsid w:val="00D47955"/>
    <w:rsid w:val="00D5059A"/>
    <w:rsid w:val="00D532EA"/>
    <w:rsid w:val="00D56D2F"/>
    <w:rsid w:val="00D627CA"/>
    <w:rsid w:val="00D62C7F"/>
    <w:rsid w:val="00D63525"/>
    <w:rsid w:val="00D66145"/>
    <w:rsid w:val="00D66526"/>
    <w:rsid w:val="00D670E7"/>
    <w:rsid w:val="00D702AE"/>
    <w:rsid w:val="00D70A01"/>
    <w:rsid w:val="00D70DA0"/>
    <w:rsid w:val="00D71615"/>
    <w:rsid w:val="00D7211F"/>
    <w:rsid w:val="00D72818"/>
    <w:rsid w:val="00D75337"/>
    <w:rsid w:val="00D76226"/>
    <w:rsid w:val="00D764E5"/>
    <w:rsid w:val="00D76D48"/>
    <w:rsid w:val="00D77133"/>
    <w:rsid w:val="00D77698"/>
    <w:rsid w:val="00D776AC"/>
    <w:rsid w:val="00D807FE"/>
    <w:rsid w:val="00D80B5E"/>
    <w:rsid w:val="00D82816"/>
    <w:rsid w:val="00D83ABF"/>
    <w:rsid w:val="00D852D9"/>
    <w:rsid w:val="00D86DD0"/>
    <w:rsid w:val="00D86FF2"/>
    <w:rsid w:val="00D92B6B"/>
    <w:rsid w:val="00D94D70"/>
    <w:rsid w:val="00D95C05"/>
    <w:rsid w:val="00DA0D4F"/>
    <w:rsid w:val="00DA0D63"/>
    <w:rsid w:val="00DA1527"/>
    <w:rsid w:val="00DA1ACA"/>
    <w:rsid w:val="00DA32F2"/>
    <w:rsid w:val="00DA3A81"/>
    <w:rsid w:val="00DA5D54"/>
    <w:rsid w:val="00DA5E98"/>
    <w:rsid w:val="00DA6486"/>
    <w:rsid w:val="00DB041F"/>
    <w:rsid w:val="00DB0BDE"/>
    <w:rsid w:val="00DB25F8"/>
    <w:rsid w:val="00DB2939"/>
    <w:rsid w:val="00DB2D9F"/>
    <w:rsid w:val="00DB3F85"/>
    <w:rsid w:val="00DB570D"/>
    <w:rsid w:val="00DB675E"/>
    <w:rsid w:val="00DB7AB4"/>
    <w:rsid w:val="00DC1646"/>
    <w:rsid w:val="00DC3CCE"/>
    <w:rsid w:val="00DC3E59"/>
    <w:rsid w:val="00DC40B1"/>
    <w:rsid w:val="00DC49EB"/>
    <w:rsid w:val="00DC5704"/>
    <w:rsid w:val="00DC6EFB"/>
    <w:rsid w:val="00DC71AD"/>
    <w:rsid w:val="00DC7957"/>
    <w:rsid w:val="00DD01A8"/>
    <w:rsid w:val="00DD1C60"/>
    <w:rsid w:val="00DD2806"/>
    <w:rsid w:val="00DD2AB0"/>
    <w:rsid w:val="00DD72B3"/>
    <w:rsid w:val="00DE1311"/>
    <w:rsid w:val="00DE14E7"/>
    <w:rsid w:val="00DE2294"/>
    <w:rsid w:val="00DE2896"/>
    <w:rsid w:val="00DE4AF4"/>
    <w:rsid w:val="00DE6289"/>
    <w:rsid w:val="00DE7BBF"/>
    <w:rsid w:val="00DE7EBF"/>
    <w:rsid w:val="00DF2DDF"/>
    <w:rsid w:val="00DF2E53"/>
    <w:rsid w:val="00DF3BC7"/>
    <w:rsid w:val="00DF46B1"/>
    <w:rsid w:val="00DF4DA3"/>
    <w:rsid w:val="00DF670A"/>
    <w:rsid w:val="00DF6D0E"/>
    <w:rsid w:val="00E00AF1"/>
    <w:rsid w:val="00E01293"/>
    <w:rsid w:val="00E02C55"/>
    <w:rsid w:val="00E02F2F"/>
    <w:rsid w:val="00E04493"/>
    <w:rsid w:val="00E04528"/>
    <w:rsid w:val="00E05601"/>
    <w:rsid w:val="00E0583E"/>
    <w:rsid w:val="00E10DDF"/>
    <w:rsid w:val="00E1130F"/>
    <w:rsid w:val="00E12643"/>
    <w:rsid w:val="00E1563A"/>
    <w:rsid w:val="00E15B68"/>
    <w:rsid w:val="00E174A3"/>
    <w:rsid w:val="00E204BC"/>
    <w:rsid w:val="00E220C2"/>
    <w:rsid w:val="00E229A7"/>
    <w:rsid w:val="00E23738"/>
    <w:rsid w:val="00E24B93"/>
    <w:rsid w:val="00E26AE2"/>
    <w:rsid w:val="00E273F5"/>
    <w:rsid w:val="00E27FE1"/>
    <w:rsid w:val="00E30734"/>
    <w:rsid w:val="00E310DF"/>
    <w:rsid w:val="00E314EA"/>
    <w:rsid w:val="00E34126"/>
    <w:rsid w:val="00E35EEA"/>
    <w:rsid w:val="00E361A1"/>
    <w:rsid w:val="00E365DD"/>
    <w:rsid w:val="00E37AC5"/>
    <w:rsid w:val="00E40037"/>
    <w:rsid w:val="00E41D7A"/>
    <w:rsid w:val="00E41E1E"/>
    <w:rsid w:val="00E42618"/>
    <w:rsid w:val="00E42EB0"/>
    <w:rsid w:val="00E439E8"/>
    <w:rsid w:val="00E447C5"/>
    <w:rsid w:val="00E46EF8"/>
    <w:rsid w:val="00E4759F"/>
    <w:rsid w:val="00E47757"/>
    <w:rsid w:val="00E533B0"/>
    <w:rsid w:val="00E53EFA"/>
    <w:rsid w:val="00E543D5"/>
    <w:rsid w:val="00E55172"/>
    <w:rsid w:val="00E55CA8"/>
    <w:rsid w:val="00E56203"/>
    <w:rsid w:val="00E567FB"/>
    <w:rsid w:val="00E60792"/>
    <w:rsid w:val="00E61AA4"/>
    <w:rsid w:val="00E6326C"/>
    <w:rsid w:val="00E63A2E"/>
    <w:rsid w:val="00E64C4B"/>
    <w:rsid w:val="00E64ECB"/>
    <w:rsid w:val="00E65B1C"/>
    <w:rsid w:val="00E672D1"/>
    <w:rsid w:val="00E67C50"/>
    <w:rsid w:val="00E70363"/>
    <w:rsid w:val="00E70753"/>
    <w:rsid w:val="00E709C2"/>
    <w:rsid w:val="00E72EC9"/>
    <w:rsid w:val="00E74E3B"/>
    <w:rsid w:val="00E75961"/>
    <w:rsid w:val="00E7642E"/>
    <w:rsid w:val="00E7644D"/>
    <w:rsid w:val="00E76B2A"/>
    <w:rsid w:val="00E8228E"/>
    <w:rsid w:val="00E82689"/>
    <w:rsid w:val="00E82B71"/>
    <w:rsid w:val="00E82D97"/>
    <w:rsid w:val="00E83072"/>
    <w:rsid w:val="00E855AA"/>
    <w:rsid w:val="00E8566E"/>
    <w:rsid w:val="00E86FB9"/>
    <w:rsid w:val="00E877F5"/>
    <w:rsid w:val="00E9053C"/>
    <w:rsid w:val="00E922C1"/>
    <w:rsid w:val="00E92F1C"/>
    <w:rsid w:val="00E93892"/>
    <w:rsid w:val="00E94AF1"/>
    <w:rsid w:val="00E95A92"/>
    <w:rsid w:val="00E96C0F"/>
    <w:rsid w:val="00E9775B"/>
    <w:rsid w:val="00E97DC6"/>
    <w:rsid w:val="00EA0210"/>
    <w:rsid w:val="00EA1138"/>
    <w:rsid w:val="00EA15CE"/>
    <w:rsid w:val="00EA1B1B"/>
    <w:rsid w:val="00EA39E7"/>
    <w:rsid w:val="00EA3F1A"/>
    <w:rsid w:val="00EA652C"/>
    <w:rsid w:val="00EA6817"/>
    <w:rsid w:val="00EA7A42"/>
    <w:rsid w:val="00EB1DDA"/>
    <w:rsid w:val="00EB3AE4"/>
    <w:rsid w:val="00EB3EEA"/>
    <w:rsid w:val="00EB4A0C"/>
    <w:rsid w:val="00EB4BEF"/>
    <w:rsid w:val="00EB5AF6"/>
    <w:rsid w:val="00EC0CED"/>
    <w:rsid w:val="00EC2714"/>
    <w:rsid w:val="00EC57B4"/>
    <w:rsid w:val="00EC6426"/>
    <w:rsid w:val="00EC77EF"/>
    <w:rsid w:val="00ED1231"/>
    <w:rsid w:val="00ED2FE0"/>
    <w:rsid w:val="00ED32C2"/>
    <w:rsid w:val="00ED3437"/>
    <w:rsid w:val="00ED435B"/>
    <w:rsid w:val="00ED4513"/>
    <w:rsid w:val="00ED49E9"/>
    <w:rsid w:val="00ED4F76"/>
    <w:rsid w:val="00ED5075"/>
    <w:rsid w:val="00ED6130"/>
    <w:rsid w:val="00ED69BF"/>
    <w:rsid w:val="00ED7BEA"/>
    <w:rsid w:val="00EE16D7"/>
    <w:rsid w:val="00EE215C"/>
    <w:rsid w:val="00EE2898"/>
    <w:rsid w:val="00EE3082"/>
    <w:rsid w:val="00EE308E"/>
    <w:rsid w:val="00EE401D"/>
    <w:rsid w:val="00EE6B70"/>
    <w:rsid w:val="00EE6C77"/>
    <w:rsid w:val="00EF0261"/>
    <w:rsid w:val="00EF1241"/>
    <w:rsid w:val="00EF16F8"/>
    <w:rsid w:val="00EF1BEF"/>
    <w:rsid w:val="00EF3915"/>
    <w:rsid w:val="00EF4C2F"/>
    <w:rsid w:val="00EF7EC1"/>
    <w:rsid w:val="00F00872"/>
    <w:rsid w:val="00F00A84"/>
    <w:rsid w:val="00F00C24"/>
    <w:rsid w:val="00F03C7F"/>
    <w:rsid w:val="00F05439"/>
    <w:rsid w:val="00F05BE2"/>
    <w:rsid w:val="00F1287F"/>
    <w:rsid w:val="00F16929"/>
    <w:rsid w:val="00F1767F"/>
    <w:rsid w:val="00F20E43"/>
    <w:rsid w:val="00F23BA0"/>
    <w:rsid w:val="00F23CCA"/>
    <w:rsid w:val="00F250CE"/>
    <w:rsid w:val="00F25157"/>
    <w:rsid w:val="00F251C4"/>
    <w:rsid w:val="00F25356"/>
    <w:rsid w:val="00F27320"/>
    <w:rsid w:val="00F273C1"/>
    <w:rsid w:val="00F31822"/>
    <w:rsid w:val="00F31F71"/>
    <w:rsid w:val="00F33DC8"/>
    <w:rsid w:val="00F340B2"/>
    <w:rsid w:val="00F352F3"/>
    <w:rsid w:val="00F36CF5"/>
    <w:rsid w:val="00F36D48"/>
    <w:rsid w:val="00F36F8B"/>
    <w:rsid w:val="00F37064"/>
    <w:rsid w:val="00F40987"/>
    <w:rsid w:val="00F41559"/>
    <w:rsid w:val="00F424D0"/>
    <w:rsid w:val="00F42B08"/>
    <w:rsid w:val="00F43BAE"/>
    <w:rsid w:val="00F46334"/>
    <w:rsid w:val="00F47F31"/>
    <w:rsid w:val="00F525DB"/>
    <w:rsid w:val="00F5360B"/>
    <w:rsid w:val="00F5475F"/>
    <w:rsid w:val="00F54A29"/>
    <w:rsid w:val="00F54CC1"/>
    <w:rsid w:val="00F55204"/>
    <w:rsid w:val="00F5562F"/>
    <w:rsid w:val="00F55EF5"/>
    <w:rsid w:val="00F56A61"/>
    <w:rsid w:val="00F56E2A"/>
    <w:rsid w:val="00F57DD4"/>
    <w:rsid w:val="00F618E7"/>
    <w:rsid w:val="00F61E31"/>
    <w:rsid w:val="00F62033"/>
    <w:rsid w:val="00F622CD"/>
    <w:rsid w:val="00F62ED8"/>
    <w:rsid w:val="00F63465"/>
    <w:rsid w:val="00F641DE"/>
    <w:rsid w:val="00F675C9"/>
    <w:rsid w:val="00F707B9"/>
    <w:rsid w:val="00F7175A"/>
    <w:rsid w:val="00F72177"/>
    <w:rsid w:val="00F733D9"/>
    <w:rsid w:val="00F737A5"/>
    <w:rsid w:val="00F74444"/>
    <w:rsid w:val="00F75719"/>
    <w:rsid w:val="00F75BE5"/>
    <w:rsid w:val="00F77047"/>
    <w:rsid w:val="00F7714A"/>
    <w:rsid w:val="00F808F6"/>
    <w:rsid w:val="00F8257E"/>
    <w:rsid w:val="00F8274B"/>
    <w:rsid w:val="00F8350A"/>
    <w:rsid w:val="00F83826"/>
    <w:rsid w:val="00F8490C"/>
    <w:rsid w:val="00F863E0"/>
    <w:rsid w:val="00F91AB5"/>
    <w:rsid w:val="00F91AD1"/>
    <w:rsid w:val="00F92F87"/>
    <w:rsid w:val="00F933AC"/>
    <w:rsid w:val="00F937C0"/>
    <w:rsid w:val="00F93F10"/>
    <w:rsid w:val="00F93F32"/>
    <w:rsid w:val="00F940A6"/>
    <w:rsid w:val="00F975EB"/>
    <w:rsid w:val="00F978F7"/>
    <w:rsid w:val="00FA0AE2"/>
    <w:rsid w:val="00FA1776"/>
    <w:rsid w:val="00FA1EA2"/>
    <w:rsid w:val="00FA377E"/>
    <w:rsid w:val="00FA44C0"/>
    <w:rsid w:val="00FA6049"/>
    <w:rsid w:val="00FA652B"/>
    <w:rsid w:val="00FB0D7C"/>
    <w:rsid w:val="00FB13EE"/>
    <w:rsid w:val="00FB23B8"/>
    <w:rsid w:val="00FB5CEA"/>
    <w:rsid w:val="00FB7A5D"/>
    <w:rsid w:val="00FC1DDF"/>
    <w:rsid w:val="00FC2949"/>
    <w:rsid w:val="00FC4342"/>
    <w:rsid w:val="00FC44F3"/>
    <w:rsid w:val="00FC56EC"/>
    <w:rsid w:val="00FC5E01"/>
    <w:rsid w:val="00FC67F7"/>
    <w:rsid w:val="00FC7592"/>
    <w:rsid w:val="00FC75B2"/>
    <w:rsid w:val="00FC7C99"/>
    <w:rsid w:val="00FD049E"/>
    <w:rsid w:val="00FD232C"/>
    <w:rsid w:val="00FD4219"/>
    <w:rsid w:val="00FD4BAD"/>
    <w:rsid w:val="00FD502D"/>
    <w:rsid w:val="00FD76B0"/>
    <w:rsid w:val="00FE21AC"/>
    <w:rsid w:val="00FE2B99"/>
    <w:rsid w:val="00FE320A"/>
    <w:rsid w:val="00FE4124"/>
    <w:rsid w:val="00FE4138"/>
    <w:rsid w:val="00FE4B36"/>
    <w:rsid w:val="00FE6983"/>
    <w:rsid w:val="00FF0108"/>
    <w:rsid w:val="00FF0773"/>
    <w:rsid w:val="00FF20F9"/>
    <w:rsid w:val="00FF68E4"/>
    <w:rsid w:val="00FF6D2F"/>
    <w:rsid w:val="00FF7BC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B4461F"/>
  <w15:chartTrackingRefBased/>
  <w15:docId w15:val="{39777D2F-48FF-443F-8065-1D70A86DA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133A"/>
  </w:style>
  <w:style w:type="paragraph" w:styleId="1">
    <w:name w:val="heading 1"/>
    <w:basedOn w:val="a"/>
    <w:link w:val="10"/>
    <w:uiPriority w:val="9"/>
    <w:qFormat/>
    <w:rsid w:val="00C44D9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095A65"/>
    <w:pPr>
      <w:spacing w:after="0" w:line="240" w:lineRule="auto"/>
    </w:pPr>
    <w:rPr>
      <w:rFonts w:ascii="Courier New" w:eastAsia="Times New Roman" w:hAnsi="Courier New" w:cs="Courier New"/>
      <w:sz w:val="20"/>
      <w:szCs w:val="20"/>
      <w:lang w:val="en-US"/>
    </w:rPr>
  </w:style>
  <w:style w:type="character" w:customStyle="1" w:styleId="a4">
    <w:name w:val="Обикновен текст Знак"/>
    <w:basedOn w:val="a0"/>
    <w:link w:val="a3"/>
    <w:rsid w:val="00095A65"/>
    <w:rPr>
      <w:rFonts w:ascii="Courier New" w:eastAsia="Times New Roman" w:hAnsi="Courier New" w:cs="Courier New"/>
      <w:sz w:val="20"/>
      <w:szCs w:val="20"/>
      <w:lang w:val="en-US"/>
    </w:rPr>
  </w:style>
  <w:style w:type="paragraph" w:styleId="a5">
    <w:name w:val="header"/>
    <w:basedOn w:val="a"/>
    <w:link w:val="a6"/>
    <w:uiPriority w:val="99"/>
    <w:unhideWhenUsed/>
    <w:rsid w:val="00FE4138"/>
    <w:pPr>
      <w:tabs>
        <w:tab w:val="center" w:pos="4536"/>
        <w:tab w:val="right" w:pos="9072"/>
      </w:tabs>
      <w:spacing w:after="0" w:line="240" w:lineRule="auto"/>
    </w:pPr>
  </w:style>
  <w:style w:type="character" w:customStyle="1" w:styleId="a6">
    <w:name w:val="Горен колонтитул Знак"/>
    <w:basedOn w:val="a0"/>
    <w:link w:val="a5"/>
    <w:uiPriority w:val="99"/>
    <w:rsid w:val="00FE4138"/>
  </w:style>
  <w:style w:type="paragraph" w:styleId="a7">
    <w:name w:val="footer"/>
    <w:basedOn w:val="a"/>
    <w:link w:val="a8"/>
    <w:uiPriority w:val="99"/>
    <w:unhideWhenUsed/>
    <w:rsid w:val="00FE4138"/>
    <w:pPr>
      <w:tabs>
        <w:tab w:val="center" w:pos="4536"/>
        <w:tab w:val="right" w:pos="9072"/>
      </w:tabs>
      <w:spacing w:after="0" w:line="240" w:lineRule="auto"/>
    </w:pPr>
  </w:style>
  <w:style w:type="character" w:customStyle="1" w:styleId="a8">
    <w:name w:val="Долен колонтитул Знак"/>
    <w:basedOn w:val="a0"/>
    <w:link w:val="a7"/>
    <w:uiPriority w:val="99"/>
    <w:rsid w:val="00FE4138"/>
  </w:style>
  <w:style w:type="paragraph" w:styleId="a9">
    <w:name w:val="List Paragraph"/>
    <w:basedOn w:val="a"/>
    <w:uiPriority w:val="34"/>
    <w:qFormat/>
    <w:rsid w:val="005511C5"/>
    <w:pPr>
      <w:ind w:left="720"/>
      <w:contextualSpacing/>
    </w:pPr>
  </w:style>
  <w:style w:type="character" w:customStyle="1" w:styleId="10">
    <w:name w:val="Заглавие 1 Знак"/>
    <w:basedOn w:val="a0"/>
    <w:link w:val="1"/>
    <w:uiPriority w:val="9"/>
    <w:rsid w:val="00C44D96"/>
    <w:rPr>
      <w:rFonts w:ascii="Times New Roman" w:eastAsia="Times New Roman" w:hAnsi="Times New Roman" w:cs="Times New Roman"/>
      <w:b/>
      <w:bCs/>
      <w:kern w:val="36"/>
      <w:sz w:val="48"/>
      <w:szCs w:val="48"/>
      <w:lang w:eastAsia="bg-BG"/>
    </w:rPr>
  </w:style>
  <w:style w:type="paragraph" w:customStyle="1" w:styleId="v1msolistparagraph">
    <w:name w:val="v1msolistparagraph"/>
    <w:basedOn w:val="a"/>
    <w:rsid w:val="00B50B0C"/>
    <w:pPr>
      <w:spacing w:before="100" w:beforeAutospacing="1" w:after="100" w:afterAutospacing="1" w:line="240" w:lineRule="auto"/>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83012">
      <w:bodyDiv w:val="1"/>
      <w:marLeft w:val="0"/>
      <w:marRight w:val="0"/>
      <w:marTop w:val="0"/>
      <w:marBottom w:val="0"/>
      <w:divBdr>
        <w:top w:val="none" w:sz="0" w:space="0" w:color="auto"/>
        <w:left w:val="none" w:sz="0" w:space="0" w:color="auto"/>
        <w:bottom w:val="none" w:sz="0" w:space="0" w:color="auto"/>
        <w:right w:val="none" w:sz="0" w:space="0" w:color="auto"/>
      </w:divBdr>
    </w:div>
    <w:div w:id="227346698">
      <w:bodyDiv w:val="1"/>
      <w:marLeft w:val="0"/>
      <w:marRight w:val="0"/>
      <w:marTop w:val="0"/>
      <w:marBottom w:val="0"/>
      <w:divBdr>
        <w:top w:val="none" w:sz="0" w:space="0" w:color="auto"/>
        <w:left w:val="none" w:sz="0" w:space="0" w:color="auto"/>
        <w:bottom w:val="none" w:sz="0" w:space="0" w:color="auto"/>
        <w:right w:val="none" w:sz="0" w:space="0" w:color="auto"/>
      </w:divBdr>
    </w:div>
    <w:div w:id="404037257">
      <w:bodyDiv w:val="1"/>
      <w:marLeft w:val="0"/>
      <w:marRight w:val="0"/>
      <w:marTop w:val="0"/>
      <w:marBottom w:val="0"/>
      <w:divBdr>
        <w:top w:val="none" w:sz="0" w:space="0" w:color="auto"/>
        <w:left w:val="none" w:sz="0" w:space="0" w:color="auto"/>
        <w:bottom w:val="none" w:sz="0" w:space="0" w:color="auto"/>
        <w:right w:val="none" w:sz="0" w:space="0" w:color="auto"/>
      </w:divBdr>
    </w:div>
    <w:div w:id="545992399">
      <w:bodyDiv w:val="1"/>
      <w:marLeft w:val="0"/>
      <w:marRight w:val="0"/>
      <w:marTop w:val="0"/>
      <w:marBottom w:val="0"/>
      <w:divBdr>
        <w:top w:val="none" w:sz="0" w:space="0" w:color="auto"/>
        <w:left w:val="none" w:sz="0" w:space="0" w:color="auto"/>
        <w:bottom w:val="none" w:sz="0" w:space="0" w:color="auto"/>
        <w:right w:val="none" w:sz="0" w:space="0" w:color="auto"/>
      </w:divBdr>
    </w:div>
    <w:div w:id="626854754">
      <w:bodyDiv w:val="1"/>
      <w:marLeft w:val="0"/>
      <w:marRight w:val="0"/>
      <w:marTop w:val="0"/>
      <w:marBottom w:val="0"/>
      <w:divBdr>
        <w:top w:val="none" w:sz="0" w:space="0" w:color="auto"/>
        <w:left w:val="none" w:sz="0" w:space="0" w:color="auto"/>
        <w:bottom w:val="none" w:sz="0" w:space="0" w:color="auto"/>
        <w:right w:val="none" w:sz="0" w:space="0" w:color="auto"/>
      </w:divBdr>
    </w:div>
    <w:div w:id="943994125">
      <w:bodyDiv w:val="1"/>
      <w:marLeft w:val="0"/>
      <w:marRight w:val="0"/>
      <w:marTop w:val="0"/>
      <w:marBottom w:val="0"/>
      <w:divBdr>
        <w:top w:val="none" w:sz="0" w:space="0" w:color="auto"/>
        <w:left w:val="none" w:sz="0" w:space="0" w:color="auto"/>
        <w:bottom w:val="none" w:sz="0" w:space="0" w:color="auto"/>
        <w:right w:val="none" w:sz="0" w:space="0" w:color="auto"/>
      </w:divBdr>
    </w:div>
    <w:div w:id="1168717116">
      <w:bodyDiv w:val="1"/>
      <w:marLeft w:val="0"/>
      <w:marRight w:val="0"/>
      <w:marTop w:val="0"/>
      <w:marBottom w:val="0"/>
      <w:divBdr>
        <w:top w:val="none" w:sz="0" w:space="0" w:color="auto"/>
        <w:left w:val="none" w:sz="0" w:space="0" w:color="auto"/>
        <w:bottom w:val="none" w:sz="0" w:space="0" w:color="auto"/>
        <w:right w:val="none" w:sz="0" w:space="0" w:color="auto"/>
      </w:divBdr>
    </w:div>
    <w:div w:id="1310134673">
      <w:bodyDiv w:val="1"/>
      <w:marLeft w:val="0"/>
      <w:marRight w:val="0"/>
      <w:marTop w:val="0"/>
      <w:marBottom w:val="0"/>
      <w:divBdr>
        <w:top w:val="none" w:sz="0" w:space="0" w:color="auto"/>
        <w:left w:val="none" w:sz="0" w:space="0" w:color="auto"/>
        <w:bottom w:val="none" w:sz="0" w:space="0" w:color="auto"/>
        <w:right w:val="none" w:sz="0" w:space="0" w:color="auto"/>
      </w:divBdr>
    </w:div>
    <w:div w:id="1915360411">
      <w:bodyDiv w:val="1"/>
      <w:marLeft w:val="0"/>
      <w:marRight w:val="0"/>
      <w:marTop w:val="0"/>
      <w:marBottom w:val="0"/>
      <w:divBdr>
        <w:top w:val="none" w:sz="0" w:space="0" w:color="auto"/>
        <w:left w:val="none" w:sz="0" w:space="0" w:color="auto"/>
        <w:bottom w:val="none" w:sz="0" w:space="0" w:color="auto"/>
        <w:right w:val="none" w:sz="0" w:space="0" w:color="auto"/>
      </w:divBdr>
    </w:div>
    <w:div w:id="195732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B0FB1-37E3-4B0D-8EC3-56488B4A3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1074</TotalTime>
  <Pages>4</Pages>
  <Words>1023</Words>
  <Characters>5836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Mobiltel EAD</Company>
  <LinksUpToDate>false</LinksUpToDate>
  <CharactersWithSpaces>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Hristo Trifonov (A1 BG)</dc:creator>
  <cp:keywords/>
  <dc:description/>
  <cp:lastModifiedBy>mgmt05 Таня Ангелова</cp:lastModifiedBy>
  <cp:revision>1696</cp:revision>
  <dcterms:created xsi:type="dcterms:W3CDTF">2024-12-04T15:07:00Z</dcterms:created>
  <dcterms:modified xsi:type="dcterms:W3CDTF">2026-07-03T06:33:00Z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665e81-b407-4c05-bc63-9319ce4a6025_Enabled">
    <vt:lpwstr>true</vt:lpwstr>
  </property>
  <property fmtid="{D5CDD505-2E9C-101B-9397-08002B2CF9AE}" pid="3" name="MSIP_Label_91665e81-b407-4c05-bc63-9319ce4a6025_SetDate">
    <vt:lpwstr>2024-12-07T16:12:04Z</vt:lpwstr>
  </property>
  <property fmtid="{D5CDD505-2E9C-101B-9397-08002B2CF9AE}" pid="4" name="MSIP_Label_91665e81-b407-4c05-bc63-9319ce4a6025_Method">
    <vt:lpwstr>Standard</vt:lpwstr>
  </property>
  <property fmtid="{D5CDD505-2E9C-101B-9397-08002B2CF9AE}" pid="5" name="MSIP_Label_91665e81-b407-4c05-bc63-9319ce4a6025_Name">
    <vt:lpwstr>A1_internal</vt:lpwstr>
  </property>
  <property fmtid="{D5CDD505-2E9C-101B-9397-08002B2CF9AE}" pid="6" name="MSIP_Label_91665e81-b407-4c05-bc63-9319ce4a6025_SiteId">
    <vt:lpwstr>26a1e041-d3a2-4d59-a14a-acaedd98e798</vt:lpwstr>
  </property>
  <property fmtid="{D5CDD505-2E9C-101B-9397-08002B2CF9AE}" pid="7" name="MSIP_Label_91665e81-b407-4c05-bc63-9319ce4a6025_ActionId">
    <vt:lpwstr>b21c6020-1572-4947-a70c-7298814587a3</vt:lpwstr>
  </property>
  <property fmtid="{D5CDD505-2E9C-101B-9397-08002B2CF9AE}" pid="8" name="MSIP_Label_91665e81-b407-4c05-bc63-9319ce4a6025_ContentBits">
    <vt:lpwstr>2</vt:lpwstr>
  </property>
</Properties>
</file>